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8E6B" w14:textId="77777777" w:rsidR="00285795" w:rsidRPr="00076104" w:rsidRDefault="00285795" w:rsidP="009C0CB6">
      <w:pPr>
        <w:ind w:left="2832" w:firstLine="708"/>
        <w:rPr>
          <w:rFonts w:ascii="Arial" w:hAnsi="Arial" w:cs="Arial"/>
          <w:color w:val="FF0000"/>
          <w:sz w:val="18"/>
          <w:szCs w:val="18"/>
        </w:rPr>
      </w:pPr>
    </w:p>
    <w:p w14:paraId="4A4295EF" w14:textId="77777777" w:rsidR="00285795" w:rsidRPr="00076104" w:rsidRDefault="00285795" w:rsidP="009C0CB6">
      <w:pPr>
        <w:ind w:left="5664" w:firstLine="708"/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....…….........…, ......…...............</w:t>
      </w:r>
      <w:r w:rsidR="00F5583A" w:rsidRPr="00076104">
        <w:rPr>
          <w:rFonts w:ascii="Arial" w:hAnsi="Arial" w:cs="Arial"/>
          <w:sz w:val="18"/>
          <w:szCs w:val="18"/>
        </w:rPr>
        <w:t>.....</w:t>
      </w:r>
    </w:p>
    <w:p w14:paraId="777EBD59" w14:textId="77777777" w:rsidR="00285795" w:rsidRPr="00076104" w:rsidRDefault="00285795" w:rsidP="009C0CB6">
      <w:pPr>
        <w:ind w:left="5664" w:firstLine="708"/>
        <w:rPr>
          <w:rFonts w:ascii="Arial" w:hAnsi="Arial" w:cs="Arial"/>
          <w:sz w:val="18"/>
          <w:szCs w:val="18"/>
        </w:rPr>
      </w:pPr>
      <w:r w:rsidRPr="00076104">
        <w:rPr>
          <w:i/>
          <w:sz w:val="18"/>
          <w:szCs w:val="18"/>
        </w:rPr>
        <w:t xml:space="preserve">miejscowość </w:t>
      </w:r>
      <w:r w:rsidRPr="00076104">
        <w:rPr>
          <w:i/>
          <w:sz w:val="18"/>
          <w:szCs w:val="18"/>
        </w:rPr>
        <w:tab/>
        <w:t>dnia</w:t>
      </w:r>
    </w:p>
    <w:p w14:paraId="54330321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……………………………………………………………….…</w:t>
      </w:r>
    </w:p>
    <w:p w14:paraId="440BF64F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 xml:space="preserve">Imię i nazwisko / nazwa </w:t>
      </w:r>
      <w:r w:rsidR="00B94E55" w:rsidRPr="00076104">
        <w:rPr>
          <w:rFonts w:ascii="Arial" w:hAnsi="Arial" w:cs="Arial"/>
          <w:b/>
          <w:sz w:val="18"/>
          <w:szCs w:val="18"/>
        </w:rPr>
        <w:t xml:space="preserve">Wnioskodawcy - </w:t>
      </w:r>
      <w:r w:rsidRPr="00076104">
        <w:rPr>
          <w:rFonts w:ascii="Arial" w:hAnsi="Arial" w:cs="Arial"/>
          <w:b/>
          <w:sz w:val="18"/>
          <w:szCs w:val="18"/>
        </w:rPr>
        <w:t>podmiotu planującego podjęcie realizacji przedsięwzięcia</w:t>
      </w:r>
    </w:p>
    <w:p w14:paraId="19F50F11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</w:p>
    <w:p w14:paraId="694FB4E6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Adres</w:t>
      </w:r>
      <w:r w:rsidR="003F4847" w:rsidRPr="00076104">
        <w:rPr>
          <w:rFonts w:ascii="Arial" w:hAnsi="Arial" w:cs="Arial"/>
          <w:sz w:val="18"/>
          <w:szCs w:val="18"/>
        </w:rPr>
        <w:t xml:space="preserve"> zamieszkania</w:t>
      </w:r>
      <w:r w:rsidR="00B94E55" w:rsidRPr="00076104">
        <w:rPr>
          <w:rFonts w:ascii="Arial" w:hAnsi="Arial" w:cs="Arial"/>
          <w:sz w:val="18"/>
          <w:szCs w:val="18"/>
        </w:rPr>
        <w:t xml:space="preserve"> / siedziby Wnioskodawcy</w:t>
      </w:r>
      <w:r w:rsidRPr="00076104">
        <w:rPr>
          <w:rFonts w:ascii="Arial" w:hAnsi="Arial" w:cs="Arial"/>
          <w:sz w:val="18"/>
          <w:szCs w:val="18"/>
        </w:rPr>
        <w:t>: ………………………………………………………….</w:t>
      </w:r>
    </w:p>
    <w:p w14:paraId="31DBBE76" w14:textId="77777777" w:rsidR="003F4847" w:rsidRPr="00076104" w:rsidRDefault="003F4847" w:rsidP="002E699D">
      <w:pPr>
        <w:rPr>
          <w:rFonts w:ascii="Arial" w:hAnsi="Arial" w:cs="Arial"/>
          <w:sz w:val="18"/>
          <w:szCs w:val="18"/>
        </w:rPr>
      </w:pPr>
    </w:p>
    <w:p w14:paraId="562685B7" w14:textId="77777777" w:rsidR="003F4847" w:rsidRPr="00076104" w:rsidRDefault="003F4847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Adres zameldowania (jeśli inny niż adres zamieszkania):</w:t>
      </w:r>
      <w:r w:rsidR="00644B6A">
        <w:rPr>
          <w:rFonts w:ascii="Arial" w:hAnsi="Arial" w:cs="Arial"/>
          <w:sz w:val="18"/>
          <w:szCs w:val="18"/>
        </w:rPr>
        <w:t xml:space="preserve"> </w:t>
      </w:r>
      <w:r w:rsidRPr="00076104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1EE496F2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</w:p>
    <w:p w14:paraId="427F971C" w14:textId="77777777" w:rsidR="00285795" w:rsidRPr="00076104" w:rsidRDefault="00285795" w:rsidP="002E699D">
      <w:pPr>
        <w:rPr>
          <w:rFonts w:ascii="Arial" w:hAnsi="Arial" w:cs="Arial"/>
          <w:b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Nr telefonu / fax / e-mail</w:t>
      </w:r>
      <w:r w:rsidR="009358DC" w:rsidRPr="00076104">
        <w:rPr>
          <w:rFonts w:ascii="Arial" w:hAnsi="Arial" w:cs="Arial"/>
          <w:color w:val="FF0000"/>
          <w:sz w:val="18"/>
          <w:szCs w:val="18"/>
        </w:rPr>
        <w:t xml:space="preserve"> </w:t>
      </w:r>
      <w:r w:rsidR="009358DC" w:rsidRPr="00076104">
        <w:rPr>
          <w:rFonts w:ascii="Arial" w:hAnsi="Arial" w:cs="Arial"/>
          <w:i/>
          <w:color w:val="000000"/>
          <w:sz w:val="18"/>
          <w:szCs w:val="18"/>
        </w:rPr>
        <w:t>(nieobowiązkowo)</w:t>
      </w:r>
      <w:r w:rsidRPr="00076104">
        <w:rPr>
          <w:rFonts w:ascii="Arial" w:hAnsi="Arial" w:cs="Arial"/>
          <w:i/>
          <w:color w:val="000000"/>
          <w:sz w:val="18"/>
          <w:szCs w:val="18"/>
        </w:rPr>
        <w:t>:</w:t>
      </w:r>
      <w:r w:rsidRPr="00076104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………………………………………………………………………………….</w:t>
      </w:r>
    </w:p>
    <w:p w14:paraId="33D4D4CE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</w:p>
    <w:p w14:paraId="06F4AF31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</w:p>
    <w:p w14:paraId="73F1A1CC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……………………………………………………………….…</w:t>
      </w:r>
    </w:p>
    <w:p w14:paraId="17D8F564" w14:textId="77777777" w:rsidR="00285795" w:rsidRPr="00076104" w:rsidRDefault="00285795" w:rsidP="002E699D">
      <w:pPr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 xml:space="preserve">Imię i nazwisko </w:t>
      </w:r>
      <w:r w:rsidRPr="00076104">
        <w:rPr>
          <w:rFonts w:ascii="Arial" w:hAnsi="Arial" w:cs="Arial"/>
          <w:b/>
          <w:sz w:val="18"/>
          <w:szCs w:val="18"/>
        </w:rPr>
        <w:t>pełnomocnika</w:t>
      </w:r>
      <w:r w:rsidRPr="00076104">
        <w:rPr>
          <w:rFonts w:ascii="Arial" w:hAnsi="Arial" w:cs="Arial"/>
          <w:sz w:val="18"/>
          <w:szCs w:val="18"/>
        </w:rPr>
        <w:t xml:space="preserve"> (jeżeli został ustanowiony)</w:t>
      </w:r>
    </w:p>
    <w:p w14:paraId="794AAE8E" w14:textId="77777777" w:rsidR="00285795" w:rsidRPr="00076104" w:rsidRDefault="00285795" w:rsidP="002E699D">
      <w:pPr>
        <w:rPr>
          <w:rFonts w:ascii="Arial" w:hAnsi="Arial" w:cs="Arial"/>
          <w:b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 xml:space="preserve">                                     </w:t>
      </w:r>
    </w:p>
    <w:p w14:paraId="41176463" w14:textId="77777777" w:rsidR="00F5583A" w:rsidRPr="00076104" w:rsidRDefault="00285795" w:rsidP="00F5583A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Adres</w:t>
      </w:r>
      <w:r w:rsidR="00B94E55" w:rsidRPr="00076104">
        <w:rPr>
          <w:rFonts w:ascii="Arial" w:hAnsi="Arial" w:cs="Arial"/>
          <w:sz w:val="18"/>
          <w:szCs w:val="18"/>
        </w:rPr>
        <w:t xml:space="preserve"> zamieszkania</w:t>
      </w:r>
      <w:r w:rsidRPr="00076104">
        <w:rPr>
          <w:rFonts w:ascii="Arial" w:hAnsi="Arial" w:cs="Arial"/>
          <w:sz w:val="18"/>
          <w:szCs w:val="18"/>
        </w:rPr>
        <w:t>: ………………………………………………………….</w:t>
      </w:r>
    </w:p>
    <w:p w14:paraId="39730BE6" w14:textId="77777777" w:rsidR="00B94E55" w:rsidRPr="00076104" w:rsidRDefault="00B94E55" w:rsidP="00F5583A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14:paraId="0D9C398B" w14:textId="77777777" w:rsidR="00B94E55" w:rsidRPr="00076104" w:rsidRDefault="00B94E55" w:rsidP="00F5583A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Adres do korespondencji (jeśli inny niż adres zamieszkania): ………………………………………………………….</w:t>
      </w:r>
    </w:p>
    <w:p w14:paraId="3D584BCF" w14:textId="77777777" w:rsidR="00F5583A" w:rsidRPr="00076104" w:rsidRDefault="00F5583A" w:rsidP="00F5583A">
      <w:pPr>
        <w:rPr>
          <w:rFonts w:ascii="Arial" w:hAnsi="Arial" w:cs="Arial"/>
          <w:sz w:val="18"/>
          <w:szCs w:val="18"/>
        </w:rPr>
      </w:pPr>
    </w:p>
    <w:p w14:paraId="7F611485" w14:textId="77777777" w:rsidR="00DD65C5" w:rsidRPr="00076104" w:rsidRDefault="00DD65C5" w:rsidP="00DD65C5">
      <w:pPr>
        <w:rPr>
          <w:rFonts w:ascii="Arial" w:hAnsi="Arial" w:cs="Arial"/>
          <w:b/>
          <w:sz w:val="18"/>
          <w:szCs w:val="18"/>
        </w:rPr>
      </w:pPr>
      <w:r w:rsidRPr="00076104">
        <w:rPr>
          <w:rFonts w:ascii="Arial" w:hAnsi="Arial" w:cs="Arial"/>
          <w:sz w:val="18"/>
          <w:szCs w:val="18"/>
        </w:rPr>
        <w:t>Nr telefonu / fax / e-mail</w:t>
      </w:r>
      <w:r w:rsidR="00A029DA" w:rsidRPr="00076104">
        <w:rPr>
          <w:rFonts w:ascii="Arial" w:hAnsi="Arial" w:cs="Arial"/>
          <w:color w:val="FF0000"/>
          <w:sz w:val="18"/>
          <w:szCs w:val="18"/>
        </w:rPr>
        <w:t xml:space="preserve"> </w:t>
      </w:r>
      <w:r w:rsidR="00A029DA" w:rsidRPr="00076104">
        <w:rPr>
          <w:rFonts w:ascii="Arial" w:hAnsi="Arial" w:cs="Arial"/>
          <w:i/>
          <w:color w:val="000000"/>
          <w:sz w:val="18"/>
          <w:szCs w:val="18"/>
        </w:rPr>
        <w:t>(nieobowiązkowo)</w:t>
      </w:r>
      <w:r w:rsidRPr="00076104">
        <w:rPr>
          <w:rFonts w:ascii="Arial" w:hAnsi="Arial" w:cs="Arial"/>
          <w:i/>
          <w:color w:val="000000"/>
          <w:sz w:val="18"/>
          <w:szCs w:val="18"/>
        </w:rPr>
        <w:t>:</w:t>
      </w:r>
      <w:r w:rsidRPr="00076104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………………………………………………………………………………….</w:t>
      </w:r>
    </w:p>
    <w:p w14:paraId="4A5D27BB" w14:textId="77777777" w:rsidR="002C38FD" w:rsidRDefault="002C38FD" w:rsidP="00065799">
      <w:pPr>
        <w:ind w:left="4963" w:firstLine="709"/>
        <w:rPr>
          <w:rFonts w:ascii="Arial" w:hAnsi="Arial" w:cs="Arial"/>
          <w:b/>
        </w:rPr>
      </w:pPr>
    </w:p>
    <w:p w14:paraId="72C9FCAF" w14:textId="77777777" w:rsidR="00285795" w:rsidRPr="00065799" w:rsidRDefault="00285795" w:rsidP="00065799">
      <w:pPr>
        <w:ind w:left="4963" w:firstLine="709"/>
        <w:rPr>
          <w:rFonts w:ascii="Arial" w:hAnsi="Arial" w:cs="Arial"/>
          <w:b/>
        </w:rPr>
      </w:pPr>
      <w:r w:rsidRPr="00065799">
        <w:rPr>
          <w:rFonts w:ascii="Arial" w:hAnsi="Arial" w:cs="Arial"/>
          <w:b/>
        </w:rPr>
        <w:t>URZĄD MIASTA KIELCE</w:t>
      </w:r>
    </w:p>
    <w:p w14:paraId="49EFB7EA" w14:textId="77777777" w:rsidR="002C38FD" w:rsidRDefault="002C38FD" w:rsidP="002C38FD">
      <w:pPr>
        <w:tabs>
          <w:tab w:val="num" w:pos="360"/>
        </w:tabs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65799" w:rsidRPr="00065799">
        <w:rPr>
          <w:rFonts w:ascii="Arial" w:hAnsi="Arial"/>
          <w:b/>
        </w:rPr>
        <w:t xml:space="preserve">Wydział </w:t>
      </w:r>
      <w:r>
        <w:rPr>
          <w:rFonts w:ascii="Arial" w:hAnsi="Arial"/>
          <w:b/>
        </w:rPr>
        <w:t xml:space="preserve">Gospodarki </w:t>
      </w:r>
    </w:p>
    <w:p w14:paraId="0C6F6D0B" w14:textId="77777777" w:rsidR="00065799" w:rsidRPr="00065799" w:rsidRDefault="002C38FD" w:rsidP="002C38FD">
      <w:pPr>
        <w:tabs>
          <w:tab w:val="num" w:pos="360"/>
        </w:tabs>
        <w:ind w:left="360" w:hanging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Komunalnej i Środowiska</w:t>
      </w:r>
    </w:p>
    <w:p w14:paraId="29B6FB17" w14:textId="77777777" w:rsidR="00285795" w:rsidRPr="00065799" w:rsidRDefault="00285795" w:rsidP="00065799">
      <w:pPr>
        <w:ind w:left="4963" w:firstLine="709"/>
        <w:rPr>
          <w:rFonts w:ascii="Arial" w:hAnsi="Arial" w:cs="Arial"/>
          <w:b/>
        </w:rPr>
      </w:pPr>
      <w:r w:rsidRPr="00065799">
        <w:rPr>
          <w:rFonts w:ascii="Arial" w:hAnsi="Arial" w:cs="Arial"/>
          <w:b/>
        </w:rPr>
        <w:t>ul. Strycharska 6</w:t>
      </w:r>
    </w:p>
    <w:p w14:paraId="6BCB6EC1" w14:textId="77777777" w:rsidR="00285795" w:rsidRPr="00065799" w:rsidRDefault="00285795" w:rsidP="00065799">
      <w:pPr>
        <w:spacing w:after="120"/>
        <w:ind w:left="4963" w:firstLine="709"/>
        <w:rPr>
          <w:rFonts w:ascii="Arial" w:hAnsi="Arial" w:cs="Arial"/>
          <w:b/>
        </w:rPr>
      </w:pPr>
      <w:r w:rsidRPr="00065799">
        <w:rPr>
          <w:rFonts w:ascii="Arial" w:hAnsi="Arial" w:cs="Arial"/>
          <w:b/>
        </w:rPr>
        <w:t>25-659 Kielce</w:t>
      </w:r>
    </w:p>
    <w:p w14:paraId="7664D44D" w14:textId="77777777" w:rsidR="00285795" w:rsidRPr="00076104" w:rsidRDefault="00285795" w:rsidP="00F478E7">
      <w:pPr>
        <w:spacing w:after="120"/>
        <w:ind w:left="4247" w:firstLine="709"/>
        <w:rPr>
          <w:rFonts w:ascii="Arial" w:hAnsi="Arial" w:cs="Arial"/>
          <w:sz w:val="18"/>
          <w:szCs w:val="18"/>
        </w:rPr>
      </w:pPr>
    </w:p>
    <w:p w14:paraId="15318749" w14:textId="77777777" w:rsidR="00285795" w:rsidRPr="00076104" w:rsidRDefault="00285795" w:rsidP="002E699D">
      <w:pPr>
        <w:ind w:left="180" w:hanging="180"/>
        <w:jc w:val="center"/>
        <w:rPr>
          <w:rFonts w:ascii="Arial" w:hAnsi="Arial" w:cs="Arial"/>
          <w:b/>
        </w:rPr>
      </w:pPr>
      <w:r w:rsidRPr="00076104">
        <w:rPr>
          <w:rFonts w:ascii="Arial" w:hAnsi="Arial" w:cs="Arial"/>
          <w:b/>
        </w:rPr>
        <w:t xml:space="preserve">W N I O S E K </w:t>
      </w:r>
    </w:p>
    <w:p w14:paraId="281FB1FF" w14:textId="77777777" w:rsidR="00285795" w:rsidRPr="00076104" w:rsidRDefault="00285795" w:rsidP="002E699D">
      <w:pPr>
        <w:ind w:left="180" w:hanging="180"/>
        <w:jc w:val="center"/>
        <w:rPr>
          <w:rFonts w:ascii="Arial" w:hAnsi="Arial" w:cs="Arial"/>
          <w:b/>
        </w:rPr>
      </w:pPr>
      <w:r w:rsidRPr="00076104">
        <w:rPr>
          <w:rFonts w:ascii="Arial" w:hAnsi="Arial" w:cs="Arial"/>
          <w:b/>
        </w:rPr>
        <w:t>O WYDANIE DECYZJI O ŚRODOWISKOWYCH UWARUNKOWANIACH</w:t>
      </w:r>
    </w:p>
    <w:p w14:paraId="62FC3922" w14:textId="77777777" w:rsidR="00285795" w:rsidRPr="00076104" w:rsidRDefault="00285795" w:rsidP="002E699D">
      <w:pPr>
        <w:ind w:left="180" w:hanging="180"/>
        <w:rPr>
          <w:rFonts w:ascii="Arial" w:hAnsi="Arial" w:cs="Arial"/>
          <w:b/>
          <w:sz w:val="20"/>
          <w:szCs w:val="20"/>
        </w:rPr>
      </w:pPr>
    </w:p>
    <w:p w14:paraId="0128C1B8" w14:textId="77777777" w:rsidR="00285795" w:rsidRPr="00B42B70" w:rsidRDefault="008A4866" w:rsidP="00696EE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2B70">
        <w:rPr>
          <w:rFonts w:ascii="Arial" w:hAnsi="Arial" w:cs="Arial"/>
          <w:color w:val="000000" w:themeColor="text1"/>
          <w:sz w:val="20"/>
          <w:szCs w:val="20"/>
        </w:rPr>
        <w:t>N</w:t>
      </w:r>
      <w:r w:rsidR="00696EED" w:rsidRPr="00B42B70">
        <w:rPr>
          <w:rFonts w:ascii="Arial" w:hAnsi="Arial" w:cs="Arial"/>
          <w:color w:val="000000" w:themeColor="text1"/>
          <w:sz w:val="20"/>
          <w:szCs w:val="20"/>
        </w:rPr>
        <w:t>a podstawie art. 71 ust. 2 i art. 73 ust. 1 ustawy</w:t>
      </w:r>
      <w:r w:rsidR="00696EED" w:rsidRPr="00B42B7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696EED" w:rsidRPr="00B42B70">
        <w:rPr>
          <w:rFonts w:ascii="Arial" w:hAnsi="Arial" w:cs="Arial"/>
          <w:color w:val="000000" w:themeColor="text1"/>
          <w:sz w:val="20"/>
          <w:szCs w:val="20"/>
        </w:rPr>
        <w:t>z dnia 3 października 2008 r.</w:t>
      </w:r>
      <w:r w:rsidR="00696EED" w:rsidRPr="00B42B70">
        <w:rPr>
          <w:rFonts w:ascii="Arial" w:hAnsi="Arial" w:cs="Arial"/>
          <w:i/>
          <w:color w:val="000000" w:themeColor="text1"/>
          <w:sz w:val="20"/>
          <w:szCs w:val="20"/>
        </w:rPr>
        <w:t xml:space="preserve"> o udostępnianiu informacji </w:t>
      </w:r>
      <w:r w:rsidR="00644B6A"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="00696EED" w:rsidRPr="00B42B70">
        <w:rPr>
          <w:rFonts w:ascii="Arial" w:hAnsi="Arial" w:cs="Arial"/>
          <w:i/>
          <w:color w:val="000000" w:themeColor="text1"/>
          <w:sz w:val="20"/>
          <w:szCs w:val="20"/>
        </w:rPr>
        <w:t xml:space="preserve">o środowisku i jego ochronie, udziale społeczeństwa w ochronie środowiska oraz o ocenach oddziaływania na środowisko </w:t>
      </w:r>
      <w:r w:rsidR="00166F95" w:rsidRPr="00B42B70">
        <w:rPr>
          <w:rFonts w:ascii="Arial" w:hAnsi="Arial" w:cs="Arial"/>
          <w:color w:val="000000" w:themeColor="text1"/>
          <w:sz w:val="20"/>
          <w:szCs w:val="20"/>
        </w:rPr>
        <w:t>wnioskuję</w:t>
      </w:r>
      <w:r w:rsidR="003370B9" w:rsidRPr="00B42B70">
        <w:rPr>
          <w:rFonts w:ascii="Arial" w:hAnsi="Arial" w:cs="Arial"/>
          <w:color w:val="000000" w:themeColor="text1"/>
          <w:sz w:val="20"/>
          <w:szCs w:val="20"/>
        </w:rPr>
        <w:t xml:space="preserve"> o wydanie decyzji o środowiskowych uwarunkowaniach dla planowanego przedsięwzięcia:</w:t>
      </w:r>
    </w:p>
    <w:p w14:paraId="139C66B2" w14:textId="77777777" w:rsidR="00285795" w:rsidRPr="00076104" w:rsidRDefault="00684BE3" w:rsidP="00F22C7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 xml:space="preserve">Nazwa planowanego </w:t>
      </w:r>
      <w:r w:rsidR="00285795" w:rsidRPr="00076104">
        <w:rPr>
          <w:rFonts w:ascii="Arial" w:hAnsi="Arial" w:cs="Arial"/>
          <w:b/>
          <w:sz w:val="20"/>
          <w:szCs w:val="20"/>
        </w:rPr>
        <w:t>przedsięwzięcia:</w:t>
      </w:r>
    </w:p>
    <w:p w14:paraId="721C6CA4" w14:textId="77777777" w:rsidR="00285795" w:rsidRPr="00076104" w:rsidRDefault="00285795" w:rsidP="00F22C72">
      <w:pPr>
        <w:spacing w:line="360" w:lineRule="auto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4780BAD6" w14:textId="77777777" w:rsidR="00285795" w:rsidRPr="00076104" w:rsidRDefault="00285795" w:rsidP="00F22C72">
      <w:pPr>
        <w:spacing w:line="360" w:lineRule="auto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308C9183" w14:textId="77777777" w:rsidR="00285795" w:rsidRPr="00076104" w:rsidRDefault="00285795" w:rsidP="00F22C7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1BB72C67" w14:textId="77777777" w:rsidR="00285795" w:rsidRPr="00076104" w:rsidRDefault="00285795" w:rsidP="006A357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2F2EC7" w14:textId="77777777" w:rsidR="00285795" w:rsidRPr="004B672F" w:rsidRDefault="00285795" w:rsidP="00F22C72">
      <w:pPr>
        <w:spacing w:line="360" w:lineRule="auto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 xml:space="preserve">Lokalizacja (adres, nr działek </w:t>
      </w:r>
      <w:r w:rsidR="00B94E55" w:rsidRPr="00076104">
        <w:rPr>
          <w:rFonts w:ascii="Arial" w:hAnsi="Arial" w:cs="Arial"/>
          <w:b/>
          <w:sz w:val="20"/>
          <w:szCs w:val="20"/>
        </w:rPr>
        <w:t>ewidencyjnych i</w:t>
      </w:r>
      <w:r w:rsidRPr="00076104">
        <w:rPr>
          <w:rFonts w:ascii="Arial" w:hAnsi="Arial" w:cs="Arial"/>
          <w:b/>
          <w:sz w:val="20"/>
          <w:szCs w:val="20"/>
        </w:rPr>
        <w:t xml:space="preserve"> obręb</w:t>
      </w:r>
      <w:r w:rsidR="00B94E55" w:rsidRPr="00076104">
        <w:rPr>
          <w:rFonts w:ascii="Arial" w:hAnsi="Arial" w:cs="Arial"/>
          <w:b/>
          <w:sz w:val="20"/>
          <w:szCs w:val="20"/>
        </w:rPr>
        <w:t xml:space="preserve"> </w:t>
      </w:r>
      <w:r w:rsidR="004B672F">
        <w:rPr>
          <w:rFonts w:ascii="Arial" w:hAnsi="Arial" w:cs="Arial"/>
          <w:sz w:val="20"/>
          <w:szCs w:val="20"/>
        </w:rPr>
        <w:t>(</w:t>
      </w:r>
      <w:r w:rsidR="00B94E55" w:rsidRPr="00076104">
        <w:rPr>
          <w:rFonts w:ascii="Arial" w:hAnsi="Arial" w:cs="Arial"/>
          <w:sz w:val="20"/>
          <w:szCs w:val="20"/>
        </w:rPr>
        <w:t>zgodnie z danymi z ewidencji gruntów</w:t>
      </w:r>
      <w:r w:rsidRPr="004B672F">
        <w:rPr>
          <w:rFonts w:ascii="Arial" w:hAnsi="Arial" w:cs="Arial"/>
          <w:sz w:val="20"/>
          <w:szCs w:val="20"/>
        </w:rPr>
        <w:t>):</w:t>
      </w:r>
    </w:p>
    <w:p w14:paraId="76226D71" w14:textId="77777777" w:rsidR="00285795" w:rsidRPr="00076104" w:rsidRDefault="00285795" w:rsidP="00F22C72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21CD907F" w14:textId="77777777" w:rsidR="00285795" w:rsidRPr="00076104" w:rsidRDefault="00285795" w:rsidP="00F22C72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62D2922" w14:textId="77777777" w:rsidR="00285795" w:rsidRPr="00076104" w:rsidRDefault="00285795" w:rsidP="00F22C72">
      <w:pPr>
        <w:spacing w:line="360" w:lineRule="auto"/>
        <w:ind w:left="180" w:hanging="180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D8FE4C0" w14:textId="77777777" w:rsidR="00285795" w:rsidRPr="00076104" w:rsidRDefault="00285795" w:rsidP="002F0A7F">
      <w:pPr>
        <w:ind w:left="180" w:hanging="180"/>
        <w:rPr>
          <w:rFonts w:ascii="Arial" w:hAnsi="Arial" w:cs="Arial"/>
          <w:sz w:val="20"/>
          <w:szCs w:val="20"/>
        </w:rPr>
      </w:pPr>
    </w:p>
    <w:p w14:paraId="44478D11" w14:textId="77777777" w:rsidR="00E654D7" w:rsidRPr="00076104" w:rsidRDefault="00E654D7" w:rsidP="00F74C46">
      <w:pPr>
        <w:jc w:val="both"/>
        <w:rPr>
          <w:rFonts w:ascii="Arial" w:hAnsi="Arial" w:cs="Arial"/>
          <w:b/>
          <w:sz w:val="20"/>
          <w:szCs w:val="20"/>
        </w:rPr>
      </w:pPr>
    </w:p>
    <w:p w14:paraId="07FB8DA3" w14:textId="77777777" w:rsidR="00285795" w:rsidRPr="00076104" w:rsidRDefault="00285795" w:rsidP="00F74C46">
      <w:pPr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>Planowane przedsięwzięcie zalicza się do przedsięwzięć</w:t>
      </w:r>
      <w:r w:rsidRPr="00076104">
        <w:rPr>
          <w:rFonts w:ascii="Arial" w:hAnsi="Arial" w:cs="Arial"/>
          <w:sz w:val="20"/>
          <w:szCs w:val="20"/>
        </w:rPr>
        <w:t xml:space="preserve"> </w:t>
      </w:r>
      <w:r w:rsidRPr="00076104">
        <w:rPr>
          <w:rFonts w:ascii="Arial" w:hAnsi="Arial" w:cs="Arial"/>
          <w:i/>
          <w:sz w:val="20"/>
          <w:szCs w:val="20"/>
        </w:rPr>
        <w:t>(właściwe zaznaczyć „x”)</w:t>
      </w:r>
      <w:r w:rsidRPr="00076104">
        <w:rPr>
          <w:rFonts w:ascii="Arial" w:hAnsi="Arial" w:cs="Arial"/>
          <w:sz w:val="20"/>
          <w:szCs w:val="20"/>
        </w:rPr>
        <w:t>:</w:t>
      </w:r>
    </w:p>
    <w:p w14:paraId="58754C21" w14:textId="77777777" w:rsidR="00285795" w:rsidRPr="00076104" w:rsidRDefault="00285795" w:rsidP="009F5767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>mogących zawsze znacząco oddziaływać na środowisko</w:t>
      </w:r>
    </w:p>
    <w:p w14:paraId="26F66462" w14:textId="77777777" w:rsidR="00285795" w:rsidRPr="00076104" w:rsidRDefault="00285795" w:rsidP="009F5767">
      <w:pPr>
        <w:numPr>
          <w:ilvl w:val="0"/>
          <w:numId w:val="15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076104">
        <w:rPr>
          <w:rFonts w:ascii="Arial" w:hAnsi="Arial" w:cs="Arial"/>
          <w:b/>
          <w:sz w:val="20"/>
          <w:szCs w:val="20"/>
        </w:rPr>
        <w:t>mogących potencjalnie znacząco oddziaływać na środowisko</w:t>
      </w:r>
    </w:p>
    <w:p w14:paraId="5575C7A3" w14:textId="77777777" w:rsidR="00285795" w:rsidRPr="00076104" w:rsidRDefault="00F919B2" w:rsidP="00696EED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wymienione jest w § ......</w:t>
      </w:r>
      <w:r w:rsidR="00285795" w:rsidRPr="00076104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...... pkt .................</w:t>
      </w:r>
      <w:r w:rsidR="00285795" w:rsidRPr="00076104">
        <w:rPr>
          <w:rFonts w:ascii="Arial" w:hAnsi="Arial" w:cs="Arial"/>
          <w:sz w:val="20"/>
          <w:szCs w:val="20"/>
        </w:rPr>
        <w:t xml:space="preserve"> rozporządzenia </w:t>
      </w:r>
      <w:r w:rsidR="00684BE3" w:rsidRPr="00076104">
        <w:rPr>
          <w:rFonts w:ascii="Arial" w:hAnsi="Arial" w:cs="Arial"/>
          <w:sz w:val="20"/>
          <w:szCs w:val="20"/>
        </w:rPr>
        <w:t xml:space="preserve">Rady Ministrów z </w:t>
      </w:r>
      <w:r w:rsidR="00684BE3" w:rsidRPr="00B93DC3">
        <w:rPr>
          <w:rFonts w:ascii="Arial" w:hAnsi="Arial" w:cs="Arial"/>
          <w:sz w:val="20"/>
          <w:szCs w:val="20"/>
        </w:rPr>
        <w:t xml:space="preserve">dnia </w:t>
      </w:r>
      <w:r w:rsidR="0000635D" w:rsidRPr="00B93DC3">
        <w:rPr>
          <w:rFonts w:ascii="Arial" w:hAnsi="Arial" w:cs="Arial"/>
          <w:sz w:val="20"/>
          <w:szCs w:val="20"/>
        </w:rPr>
        <w:t>10 września 2019</w:t>
      </w:r>
      <w:r w:rsidR="00684BE3" w:rsidRPr="00B93DC3">
        <w:rPr>
          <w:rFonts w:ascii="Arial" w:hAnsi="Arial" w:cs="Arial"/>
          <w:sz w:val="20"/>
          <w:szCs w:val="20"/>
        </w:rPr>
        <w:t>r.</w:t>
      </w:r>
      <w:r w:rsidR="00684BE3" w:rsidRPr="00076104">
        <w:rPr>
          <w:rFonts w:ascii="Arial" w:hAnsi="Arial" w:cs="Arial"/>
          <w:sz w:val="20"/>
          <w:szCs w:val="20"/>
        </w:rPr>
        <w:t xml:space="preserve"> </w:t>
      </w:r>
      <w:r w:rsidR="00684BE3" w:rsidRPr="00076104">
        <w:rPr>
          <w:rFonts w:ascii="Arial" w:hAnsi="Arial" w:cs="Arial"/>
          <w:i/>
          <w:sz w:val="20"/>
          <w:szCs w:val="20"/>
        </w:rPr>
        <w:t>w sprawie przedsięwzięć mogących znacząco oddziaływać na środowisko</w:t>
      </w:r>
      <w:r w:rsidR="00E654D7" w:rsidRPr="00076104">
        <w:rPr>
          <w:rFonts w:ascii="Arial" w:hAnsi="Arial" w:cs="Arial"/>
          <w:sz w:val="20"/>
          <w:szCs w:val="20"/>
        </w:rPr>
        <w:t>.</w:t>
      </w:r>
    </w:p>
    <w:p w14:paraId="22788F5C" w14:textId="77777777" w:rsidR="00E654D7" w:rsidRPr="00076104" w:rsidRDefault="00E654D7" w:rsidP="00F5583A">
      <w:pPr>
        <w:jc w:val="both"/>
        <w:rPr>
          <w:rFonts w:ascii="Arial" w:hAnsi="Arial" w:cs="Arial"/>
          <w:b/>
          <w:sz w:val="20"/>
          <w:szCs w:val="20"/>
        </w:rPr>
      </w:pPr>
    </w:p>
    <w:p w14:paraId="0620796B" w14:textId="77777777" w:rsidR="00E654D7" w:rsidRPr="00076104" w:rsidRDefault="00E654D7" w:rsidP="00E654D7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076104">
        <w:rPr>
          <w:rFonts w:ascii="Arial" w:hAnsi="Arial" w:cs="Arial"/>
          <w:i/>
          <w:sz w:val="18"/>
          <w:szCs w:val="18"/>
        </w:rPr>
        <w:t>[</w:t>
      </w:r>
      <w:r w:rsidRPr="00076104">
        <w:rPr>
          <w:rFonts w:ascii="Arial" w:hAnsi="Arial" w:cs="Arial"/>
          <w:b/>
          <w:i/>
          <w:sz w:val="18"/>
          <w:szCs w:val="18"/>
        </w:rPr>
        <w:t>Uwaga</w:t>
      </w:r>
      <w:r w:rsidRPr="00076104">
        <w:rPr>
          <w:rFonts w:ascii="Arial" w:hAnsi="Arial" w:cs="Arial"/>
          <w:i/>
          <w:sz w:val="18"/>
          <w:szCs w:val="18"/>
        </w:rPr>
        <w:t xml:space="preserve"> – </w:t>
      </w:r>
      <w:r w:rsidRPr="00076104">
        <w:rPr>
          <w:rFonts w:ascii="Arial" w:hAnsi="Arial" w:cs="Arial"/>
          <w:b/>
          <w:i/>
          <w:sz w:val="18"/>
          <w:szCs w:val="18"/>
        </w:rPr>
        <w:t>przedsięwzięcia powiązane technologicznie kwalifikuje się jako jedno przedsięwzięcie, także jeżeli są one realizowane przez różne podmioty</w:t>
      </w:r>
      <w:r w:rsidRPr="00076104">
        <w:rPr>
          <w:rFonts w:ascii="Arial" w:hAnsi="Arial" w:cs="Arial"/>
          <w:i/>
          <w:sz w:val="18"/>
          <w:szCs w:val="18"/>
        </w:rPr>
        <w:t xml:space="preserve"> (art. 3 ust. 1 pkt 13 us</w:t>
      </w:r>
      <w:r w:rsidR="00644B6A">
        <w:rPr>
          <w:rFonts w:ascii="Arial" w:hAnsi="Arial" w:cs="Arial"/>
          <w:i/>
          <w:sz w:val="18"/>
          <w:szCs w:val="18"/>
        </w:rPr>
        <w:t xml:space="preserve">tawy o udostępnianiu informacji </w:t>
      </w:r>
      <w:r w:rsidRPr="00076104">
        <w:rPr>
          <w:rFonts w:ascii="Arial" w:hAnsi="Arial" w:cs="Arial"/>
          <w:i/>
          <w:sz w:val="18"/>
          <w:szCs w:val="18"/>
        </w:rPr>
        <w:t>o środowisku i jego ochronie, udziale społeczeństwa w ochronie środowiska oraz o ocenach oddziaływania na środowisko)]</w:t>
      </w:r>
    </w:p>
    <w:p w14:paraId="26DEABCE" w14:textId="77777777" w:rsidR="00F919B2" w:rsidRDefault="00F919B2" w:rsidP="00F5583A">
      <w:pPr>
        <w:jc w:val="both"/>
        <w:rPr>
          <w:rFonts w:ascii="Arial" w:hAnsi="Arial" w:cs="Arial"/>
          <w:b/>
          <w:sz w:val="22"/>
          <w:szCs w:val="22"/>
        </w:rPr>
      </w:pPr>
    </w:p>
    <w:p w14:paraId="4771BE93" w14:textId="77777777" w:rsidR="00506341" w:rsidRDefault="00506341" w:rsidP="00F5583A">
      <w:pPr>
        <w:jc w:val="both"/>
        <w:rPr>
          <w:rFonts w:ascii="Arial" w:hAnsi="Arial" w:cs="Arial"/>
          <w:b/>
          <w:sz w:val="22"/>
          <w:szCs w:val="22"/>
        </w:rPr>
      </w:pPr>
    </w:p>
    <w:p w14:paraId="71A8E4D7" w14:textId="77777777" w:rsidR="00F5583A" w:rsidRPr="00644B6A" w:rsidRDefault="00285795" w:rsidP="00F5583A">
      <w:pPr>
        <w:jc w:val="both"/>
        <w:rPr>
          <w:rFonts w:ascii="Arial" w:hAnsi="Arial" w:cs="Arial"/>
          <w:b/>
          <w:sz w:val="22"/>
          <w:szCs w:val="22"/>
        </w:rPr>
      </w:pPr>
      <w:r w:rsidRPr="00644B6A">
        <w:rPr>
          <w:rFonts w:ascii="Arial" w:hAnsi="Arial" w:cs="Arial"/>
          <w:b/>
          <w:sz w:val="22"/>
          <w:szCs w:val="22"/>
        </w:rPr>
        <w:t>Wydanie decyzji o środowiskowych uwarunkowaniach będzie niezbędne do uzyskania</w:t>
      </w:r>
      <w:r w:rsidR="00F5583A" w:rsidRPr="00644B6A">
        <w:rPr>
          <w:rFonts w:ascii="Arial" w:hAnsi="Arial" w:cs="Arial"/>
          <w:b/>
          <w:sz w:val="22"/>
          <w:szCs w:val="22"/>
        </w:rPr>
        <w:t>:</w:t>
      </w:r>
    </w:p>
    <w:p w14:paraId="77600B55" w14:textId="77777777" w:rsidR="00285795" w:rsidRPr="009474B5" w:rsidRDefault="008340C1" w:rsidP="00F5583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9474B5">
        <w:rPr>
          <w:rFonts w:ascii="Arial" w:hAnsi="Arial" w:cs="Arial"/>
          <w:i/>
          <w:sz w:val="18"/>
          <w:szCs w:val="18"/>
        </w:rPr>
        <w:t>(</w:t>
      </w:r>
      <w:r w:rsidR="00285795" w:rsidRPr="009474B5">
        <w:rPr>
          <w:rFonts w:ascii="Arial" w:hAnsi="Arial" w:cs="Arial"/>
          <w:i/>
          <w:sz w:val="18"/>
          <w:szCs w:val="18"/>
          <w:u w:val="single"/>
        </w:rPr>
        <w:t xml:space="preserve">należy zaznaczyć </w:t>
      </w:r>
      <w:r w:rsidR="003370B9" w:rsidRPr="009474B5">
        <w:rPr>
          <w:rFonts w:ascii="Arial" w:hAnsi="Arial" w:cs="Arial"/>
          <w:i/>
          <w:sz w:val="18"/>
          <w:szCs w:val="18"/>
          <w:u w:val="single"/>
        </w:rPr>
        <w:t xml:space="preserve">„x” właściwy </w:t>
      </w:r>
      <w:r w:rsidR="00285795" w:rsidRPr="009474B5">
        <w:rPr>
          <w:rFonts w:ascii="Arial" w:hAnsi="Arial" w:cs="Arial"/>
          <w:i/>
          <w:sz w:val="18"/>
          <w:szCs w:val="18"/>
          <w:u w:val="single"/>
        </w:rPr>
        <w:t>rodzaj decyzji</w:t>
      </w:r>
      <w:r w:rsidRPr="009474B5">
        <w:rPr>
          <w:rFonts w:ascii="Arial" w:hAnsi="Arial" w:cs="Arial"/>
          <w:i/>
          <w:sz w:val="18"/>
          <w:szCs w:val="18"/>
          <w:u w:val="single"/>
        </w:rPr>
        <w:t xml:space="preserve"> lub </w:t>
      </w:r>
      <w:r w:rsidR="007F3221" w:rsidRPr="009474B5">
        <w:rPr>
          <w:rFonts w:ascii="Arial" w:hAnsi="Arial" w:cs="Arial"/>
          <w:i/>
          <w:sz w:val="18"/>
          <w:szCs w:val="18"/>
          <w:u w:val="single"/>
        </w:rPr>
        <w:t>zgłoszeń</w:t>
      </w:r>
      <w:r w:rsidR="00285795" w:rsidRPr="009474B5">
        <w:rPr>
          <w:rFonts w:ascii="Arial" w:hAnsi="Arial" w:cs="Arial"/>
          <w:i/>
          <w:sz w:val="18"/>
          <w:szCs w:val="18"/>
        </w:rPr>
        <w:t xml:space="preserve">, </w:t>
      </w:r>
      <w:r w:rsidR="007F3221" w:rsidRPr="009474B5">
        <w:rPr>
          <w:rFonts w:ascii="Arial" w:hAnsi="Arial" w:cs="Arial"/>
          <w:i/>
          <w:sz w:val="18"/>
          <w:szCs w:val="18"/>
        </w:rPr>
        <w:t>określonych</w:t>
      </w:r>
      <w:r w:rsidR="00285795" w:rsidRPr="009474B5">
        <w:rPr>
          <w:rFonts w:ascii="Arial" w:hAnsi="Arial" w:cs="Arial"/>
          <w:i/>
          <w:sz w:val="18"/>
          <w:szCs w:val="18"/>
        </w:rPr>
        <w:t xml:space="preserve"> w art. 72 ust. 1 </w:t>
      </w:r>
      <w:r w:rsidRPr="009474B5">
        <w:rPr>
          <w:rFonts w:ascii="Arial" w:hAnsi="Arial" w:cs="Arial"/>
          <w:i/>
          <w:sz w:val="18"/>
          <w:szCs w:val="18"/>
        </w:rPr>
        <w:t xml:space="preserve">i 1a </w:t>
      </w:r>
      <w:r w:rsidR="00285795" w:rsidRPr="009474B5">
        <w:rPr>
          <w:rFonts w:ascii="Arial" w:hAnsi="Arial" w:cs="Arial"/>
          <w:i/>
          <w:sz w:val="18"/>
          <w:szCs w:val="18"/>
        </w:rPr>
        <w:t xml:space="preserve">ustawy z dnia </w:t>
      </w:r>
      <w:r w:rsidR="00644B6A">
        <w:rPr>
          <w:rFonts w:ascii="Arial" w:hAnsi="Arial" w:cs="Arial"/>
          <w:i/>
          <w:sz w:val="18"/>
          <w:szCs w:val="18"/>
        </w:rPr>
        <w:br/>
      </w:r>
      <w:r w:rsidR="00285795" w:rsidRPr="009474B5">
        <w:rPr>
          <w:rFonts w:ascii="Arial" w:hAnsi="Arial" w:cs="Arial"/>
          <w:i/>
          <w:sz w:val="18"/>
          <w:szCs w:val="18"/>
        </w:rPr>
        <w:t>3 października 2008 r. o udostępnianiu informacji o środowisku i jego ochronie, udziale społeczeństwa w ochronie środowiska oraz o ocenac</w:t>
      </w:r>
      <w:r w:rsidR="003370B9" w:rsidRPr="009474B5">
        <w:rPr>
          <w:rFonts w:ascii="Arial" w:hAnsi="Arial" w:cs="Arial"/>
          <w:i/>
          <w:sz w:val="18"/>
          <w:szCs w:val="18"/>
        </w:rPr>
        <w:t>h oddziaływania na środowisko</w:t>
      </w:r>
      <w:r w:rsidR="00FF4611">
        <w:rPr>
          <w:rFonts w:ascii="Arial" w:hAnsi="Arial" w:cs="Arial"/>
          <w:i/>
          <w:sz w:val="18"/>
          <w:szCs w:val="18"/>
        </w:rPr>
        <w:t>,</w:t>
      </w:r>
      <w:r w:rsidR="007F3221" w:rsidRPr="009474B5">
        <w:rPr>
          <w:rFonts w:ascii="Arial" w:hAnsi="Arial" w:cs="Arial"/>
          <w:i/>
          <w:sz w:val="18"/>
          <w:szCs w:val="18"/>
        </w:rPr>
        <w:t xml:space="preserve"> których przykłady wskazano poniżej</w:t>
      </w:r>
      <w:r w:rsidR="00285795" w:rsidRPr="009474B5">
        <w:rPr>
          <w:rFonts w:ascii="Arial" w:hAnsi="Arial" w:cs="Arial"/>
          <w:i/>
          <w:sz w:val="18"/>
          <w:szCs w:val="18"/>
        </w:rPr>
        <w:t>)</w:t>
      </w:r>
    </w:p>
    <w:p w14:paraId="3A9FA634" w14:textId="77777777" w:rsidR="007C0B09" w:rsidRPr="00076104" w:rsidRDefault="00285795" w:rsidP="007C0B09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decyzji o</w:t>
      </w:r>
      <w:r w:rsidR="007C0B09" w:rsidRPr="00076104">
        <w:rPr>
          <w:rFonts w:ascii="Arial" w:hAnsi="Arial" w:cs="Arial"/>
          <w:sz w:val="20"/>
          <w:szCs w:val="20"/>
        </w:rPr>
        <w:t>:</w:t>
      </w:r>
    </w:p>
    <w:p w14:paraId="19B7E924" w14:textId="77777777" w:rsidR="007C0B09" w:rsidRPr="00076104" w:rsidRDefault="00285795" w:rsidP="007C0B09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pozwoleniu na budow</w:t>
      </w:r>
      <w:r w:rsidRPr="00076104">
        <w:rPr>
          <w:rFonts w:ascii="Arial" w:eastAsia="TimesNewRoman" w:hAnsi="Arial" w:cs="Arial"/>
          <w:sz w:val="20"/>
          <w:szCs w:val="20"/>
        </w:rPr>
        <w:t>ę</w:t>
      </w:r>
      <w:r w:rsidRPr="00076104">
        <w:rPr>
          <w:rFonts w:ascii="Arial" w:hAnsi="Arial" w:cs="Arial"/>
          <w:sz w:val="20"/>
          <w:szCs w:val="20"/>
        </w:rPr>
        <w:t xml:space="preserve">, </w:t>
      </w:r>
    </w:p>
    <w:p w14:paraId="3F77D229" w14:textId="77777777" w:rsidR="007C0B09" w:rsidRPr="00076104" w:rsidRDefault="00285795" w:rsidP="007C0B09">
      <w:pPr>
        <w:numPr>
          <w:ilvl w:val="0"/>
          <w:numId w:val="11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zatwierdzeniu projektu budowlanego</w:t>
      </w:r>
      <w:r w:rsidR="006B5E80" w:rsidRPr="00076104">
        <w:rPr>
          <w:rFonts w:ascii="Arial" w:hAnsi="Arial" w:cs="Arial"/>
          <w:sz w:val="20"/>
          <w:szCs w:val="20"/>
        </w:rPr>
        <w:t xml:space="preserve">, </w:t>
      </w:r>
    </w:p>
    <w:p w14:paraId="72C63EB1" w14:textId="77777777" w:rsidR="007C0B09" w:rsidRPr="00076104" w:rsidRDefault="00285795" w:rsidP="00A35D1D">
      <w:pPr>
        <w:numPr>
          <w:ilvl w:val="0"/>
          <w:numId w:val="11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pozwoleniu </w:t>
      </w:r>
      <w:r w:rsidR="007C0B09" w:rsidRPr="00076104">
        <w:rPr>
          <w:rFonts w:ascii="Arial" w:hAnsi="Arial" w:cs="Arial"/>
          <w:sz w:val="20"/>
          <w:szCs w:val="20"/>
        </w:rPr>
        <w:t>na wznowienie robót budowlanych,</w:t>
      </w:r>
    </w:p>
    <w:p w14:paraId="3A5FF74D" w14:textId="77777777" w:rsidR="00B01557" w:rsidRPr="00076104" w:rsidRDefault="00B01557" w:rsidP="00CD5225">
      <w:pPr>
        <w:autoSpaceDE w:val="0"/>
        <w:autoSpaceDN w:val="0"/>
        <w:adjustRightInd w:val="0"/>
        <w:spacing w:after="80"/>
        <w:ind w:left="352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– wydawanych na podstawie ustawy z </w:t>
      </w:r>
      <w:r w:rsidRPr="00D64B2C">
        <w:rPr>
          <w:rFonts w:ascii="Arial" w:hAnsi="Arial" w:cs="Arial"/>
          <w:sz w:val="20"/>
          <w:szCs w:val="20"/>
        </w:rPr>
        <w:t xml:space="preserve">dnia 7 lipca 1994 r. – </w:t>
      </w:r>
      <w:r w:rsidRPr="00D64B2C">
        <w:rPr>
          <w:rFonts w:ascii="Arial" w:hAnsi="Arial" w:cs="Arial"/>
          <w:i/>
          <w:sz w:val="20"/>
          <w:szCs w:val="20"/>
        </w:rPr>
        <w:t>Prawo budowlane</w:t>
      </w:r>
      <w:r w:rsidR="006B5E80" w:rsidRPr="00D64B2C">
        <w:rPr>
          <w:rFonts w:ascii="Arial" w:hAnsi="Arial" w:cs="Arial"/>
          <w:sz w:val="20"/>
          <w:szCs w:val="20"/>
        </w:rPr>
        <w:t>;</w:t>
      </w:r>
    </w:p>
    <w:p w14:paraId="0E9F0723" w14:textId="77777777" w:rsidR="00B01557" w:rsidRPr="00076104" w:rsidRDefault="00285795" w:rsidP="00094B9E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decyzji o warunkach zabudowy i zagospodarowania terenu</w:t>
      </w:r>
      <w:r w:rsidR="00B01557" w:rsidRPr="00076104">
        <w:rPr>
          <w:rFonts w:ascii="Arial" w:hAnsi="Arial" w:cs="Arial"/>
          <w:sz w:val="20"/>
          <w:szCs w:val="20"/>
        </w:rPr>
        <w:t xml:space="preserve"> </w:t>
      </w:r>
      <w:r w:rsidR="00094B9E" w:rsidRPr="00076104">
        <w:rPr>
          <w:rFonts w:ascii="Arial" w:hAnsi="Arial" w:cs="Arial"/>
          <w:sz w:val="20"/>
          <w:szCs w:val="20"/>
        </w:rPr>
        <w:t xml:space="preserve">– wydawanej na </w:t>
      </w:r>
      <w:r w:rsidR="00644B6A">
        <w:rPr>
          <w:rFonts w:ascii="Arial" w:hAnsi="Arial" w:cs="Arial"/>
          <w:sz w:val="20"/>
          <w:szCs w:val="20"/>
        </w:rPr>
        <w:t xml:space="preserve">podstawie ustawy </w:t>
      </w:r>
      <w:r w:rsidR="00B01557" w:rsidRPr="00076104">
        <w:rPr>
          <w:rFonts w:ascii="Arial" w:hAnsi="Arial" w:cs="Arial"/>
          <w:sz w:val="20"/>
          <w:szCs w:val="20"/>
        </w:rPr>
        <w:t xml:space="preserve">z dnia 27 marca 2003 r. </w:t>
      </w:r>
      <w:r w:rsidR="00B01557" w:rsidRPr="00B42B70">
        <w:rPr>
          <w:rFonts w:ascii="Arial" w:hAnsi="Arial" w:cs="Arial"/>
          <w:i/>
          <w:sz w:val="20"/>
          <w:szCs w:val="20"/>
        </w:rPr>
        <w:t>o planowaniu i zagospodarowaniu przestrzennym</w:t>
      </w:r>
      <w:r w:rsidRPr="00076104">
        <w:rPr>
          <w:rFonts w:ascii="Arial" w:hAnsi="Arial" w:cs="Arial"/>
          <w:sz w:val="20"/>
          <w:szCs w:val="20"/>
        </w:rPr>
        <w:t>;</w:t>
      </w:r>
    </w:p>
    <w:p w14:paraId="05E18C1B" w14:textId="77777777" w:rsidR="0036142B" w:rsidRPr="00A764DB" w:rsidRDefault="00CC37D6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koncesji na poszukiwanie lub rozpoznawanie kompleksu podziemnego składowania dwutlenku węgla, </w:t>
      </w:r>
      <w:r w:rsidR="0036142B" w:rsidRPr="00076104">
        <w:rPr>
          <w:rFonts w:ascii="Arial" w:hAnsi="Arial" w:cs="Arial"/>
          <w:sz w:val="20"/>
          <w:szCs w:val="20"/>
        </w:rPr>
        <w:t>koncesji na wydobywanie kopalin</w:t>
      </w:r>
      <w:r w:rsidRPr="00076104">
        <w:rPr>
          <w:rFonts w:ascii="Arial" w:hAnsi="Arial" w:cs="Arial"/>
          <w:sz w:val="20"/>
          <w:szCs w:val="20"/>
        </w:rPr>
        <w:t xml:space="preserve"> ze złóż, </w:t>
      </w:r>
      <w:r w:rsidR="0036142B" w:rsidRPr="00076104">
        <w:rPr>
          <w:rFonts w:ascii="Arial" w:hAnsi="Arial" w:cs="Arial"/>
          <w:sz w:val="20"/>
          <w:szCs w:val="20"/>
        </w:rPr>
        <w:t xml:space="preserve">koncesji na podziemne </w:t>
      </w:r>
      <w:r w:rsidRPr="00076104">
        <w:rPr>
          <w:rFonts w:ascii="Arial" w:hAnsi="Arial" w:cs="Arial"/>
          <w:sz w:val="20"/>
          <w:szCs w:val="20"/>
        </w:rPr>
        <w:t xml:space="preserve">bezzbiornikowe magazynowanie substancji, </w:t>
      </w:r>
      <w:r w:rsidR="0036142B" w:rsidRPr="00076104">
        <w:rPr>
          <w:rFonts w:ascii="Arial" w:hAnsi="Arial" w:cs="Arial"/>
          <w:sz w:val="20"/>
          <w:szCs w:val="20"/>
        </w:rPr>
        <w:t xml:space="preserve">koncesji na </w:t>
      </w:r>
      <w:r w:rsidRPr="00076104">
        <w:rPr>
          <w:rFonts w:ascii="Arial" w:hAnsi="Arial" w:cs="Arial"/>
          <w:sz w:val="20"/>
          <w:szCs w:val="20"/>
        </w:rPr>
        <w:t xml:space="preserve">podziemne składowanie odpadów oraz </w:t>
      </w:r>
      <w:r w:rsidR="0036142B" w:rsidRPr="00076104">
        <w:rPr>
          <w:rFonts w:ascii="Arial" w:hAnsi="Arial" w:cs="Arial"/>
          <w:sz w:val="20"/>
          <w:szCs w:val="20"/>
        </w:rPr>
        <w:t xml:space="preserve">koncesji na </w:t>
      </w:r>
      <w:r w:rsidRPr="00076104">
        <w:rPr>
          <w:rFonts w:ascii="Arial" w:hAnsi="Arial" w:cs="Arial"/>
          <w:sz w:val="20"/>
          <w:szCs w:val="20"/>
        </w:rPr>
        <w:t xml:space="preserve">podziemne składowanie dwutlenku węgla - </w:t>
      </w:r>
      <w:r w:rsidR="0036142B" w:rsidRPr="00076104">
        <w:rPr>
          <w:rFonts w:ascii="Arial" w:hAnsi="Arial" w:cs="Arial"/>
          <w:sz w:val="20"/>
          <w:szCs w:val="20"/>
        </w:rPr>
        <w:t>udzielanych</w:t>
      </w:r>
      <w:r w:rsidRPr="00076104">
        <w:rPr>
          <w:rFonts w:ascii="Arial" w:hAnsi="Arial" w:cs="Arial"/>
          <w:sz w:val="20"/>
          <w:szCs w:val="20"/>
        </w:rPr>
        <w:t xml:space="preserve"> na podstawie </w:t>
      </w:r>
      <w:r w:rsidRPr="00A764DB">
        <w:rPr>
          <w:rFonts w:ascii="Arial" w:hAnsi="Arial" w:cs="Arial"/>
          <w:sz w:val="20"/>
          <w:szCs w:val="20"/>
        </w:rPr>
        <w:t xml:space="preserve">ustawy z dnia 9 czerwca 2011 r. - </w:t>
      </w:r>
      <w:r w:rsidRPr="00A764DB">
        <w:rPr>
          <w:rFonts w:ascii="Arial" w:hAnsi="Arial" w:cs="Arial"/>
          <w:i/>
          <w:sz w:val="20"/>
          <w:szCs w:val="20"/>
        </w:rPr>
        <w:t>Prawo geologiczne</w:t>
      </w:r>
      <w:r w:rsidR="009E01AB">
        <w:rPr>
          <w:rFonts w:ascii="Arial" w:hAnsi="Arial" w:cs="Arial"/>
          <w:i/>
          <w:sz w:val="20"/>
          <w:szCs w:val="20"/>
        </w:rPr>
        <w:br/>
      </w:r>
      <w:r w:rsidRPr="00A764DB">
        <w:rPr>
          <w:rFonts w:ascii="Arial" w:hAnsi="Arial" w:cs="Arial"/>
          <w:i/>
          <w:sz w:val="20"/>
          <w:szCs w:val="20"/>
        </w:rPr>
        <w:t>i górnicze</w:t>
      </w:r>
      <w:r w:rsidR="0036142B" w:rsidRPr="00A764DB">
        <w:rPr>
          <w:rFonts w:ascii="Arial" w:hAnsi="Arial" w:cs="Arial"/>
          <w:sz w:val="20"/>
          <w:szCs w:val="20"/>
        </w:rPr>
        <w:t>;</w:t>
      </w:r>
    </w:p>
    <w:p w14:paraId="38C898BD" w14:textId="77777777" w:rsidR="0036142B" w:rsidRPr="00A764DB" w:rsidRDefault="0036142B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64DB">
        <w:rPr>
          <w:rFonts w:ascii="Arial" w:hAnsi="Arial"/>
          <w:sz w:val="20"/>
        </w:rPr>
        <w:t>decyzji zatwierdzającej plan ruchu dla wykonywania</w:t>
      </w:r>
      <w:r w:rsidR="00644B6A" w:rsidRPr="00A764DB">
        <w:rPr>
          <w:rFonts w:ascii="Arial" w:hAnsi="Arial"/>
          <w:sz w:val="20"/>
        </w:rPr>
        <w:t xml:space="preserve"> robót geologicznych związanych </w:t>
      </w:r>
      <w:r w:rsidRPr="00A764DB">
        <w:rPr>
          <w:rFonts w:ascii="Arial" w:hAnsi="Arial"/>
          <w:sz w:val="20"/>
        </w:rPr>
        <w:t xml:space="preserve">z poszukiwaniem i rozpoznawaniem złoża węglowodorów lub decyzji inwestycyjnej w celu wykonywania koncesji na poszukiwanie i rozpoznawanie złoża węglowodorów oraz wydobywanie węglowodorów ze złoża - wydawanych na podstawie ustawy z dnia 9 czerwca 2011 r. - </w:t>
      </w:r>
      <w:r w:rsidRPr="00A764DB">
        <w:rPr>
          <w:rFonts w:ascii="Arial" w:hAnsi="Arial"/>
          <w:i/>
          <w:sz w:val="20"/>
        </w:rPr>
        <w:t>Prawo geologiczne i górnicze</w:t>
      </w:r>
      <w:r w:rsidRPr="00A764DB">
        <w:rPr>
          <w:rFonts w:ascii="Arial" w:hAnsi="Arial"/>
          <w:sz w:val="20"/>
        </w:rPr>
        <w:t>;</w:t>
      </w:r>
    </w:p>
    <w:p w14:paraId="02985598" w14:textId="77777777" w:rsidR="0036142B" w:rsidRPr="00076104" w:rsidRDefault="0036142B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/>
          <w:sz w:val="20"/>
        </w:rPr>
        <w:t>decyzji zatwierdzającej plan ruchu dla wykonywania robót geologicznych na podstawie koncesji na poszukiwanie lub rozpoznawanie złoża kopaliny - wydawanej na podstawie ustawy z dnia 9</w:t>
      </w:r>
      <w:r w:rsidR="00644B6A">
        <w:rPr>
          <w:rFonts w:ascii="Arial" w:hAnsi="Arial"/>
          <w:sz w:val="20"/>
        </w:rPr>
        <w:t xml:space="preserve"> czerwca </w:t>
      </w:r>
      <w:r w:rsidRPr="00076104">
        <w:rPr>
          <w:rFonts w:ascii="Arial" w:hAnsi="Arial"/>
          <w:sz w:val="20"/>
        </w:rPr>
        <w:t xml:space="preserve">2011 r. - </w:t>
      </w:r>
      <w:r w:rsidRPr="00B42B70">
        <w:rPr>
          <w:rFonts w:ascii="Arial" w:hAnsi="Arial"/>
          <w:i/>
          <w:sz w:val="20"/>
        </w:rPr>
        <w:t>Prawo geologiczne i górnicze</w:t>
      </w:r>
      <w:r w:rsidRPr="00076104">
        <w:rPr>
          <w:rFonts w:ascii="Arial" w:hAnsi="Arial"/>
          <w:sz w:val="20"/>
        </w:rPr>
        <w:t>;</w:t>
      </w:r>
    </w:p>
    <w:p w14:paraId="29184DE9" w14:textId="77777777" w:rsidR="00B01557" w:rsidRPr="00076104" w:rsidRDefault="00285795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>decyzji okre</w:t>
      </w:r>
      <w:r w:rsidRPr="00076104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076104">
        <w:rPr>
          <w:rFonts w:ascii="Arial" w:hAnsi="Arial" w:cs="Arial"/>
          <w:color w:val="000000"/>
          <w:sz w:val="20"/>
          <w:szCs w:val="20"/>
        </w:rPr>
        <w:t>laj</w:t>
      </w:r>
      <w:r w:rsidRPr="00076104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076104">
        <w:rPr>
          <w:rFonts w:ascii="Arial" w:hAnsi="Arial" w:cs="Arial"/>
          <w:color w:val="000000"/>
          <w:sz w:val="20"/>
          <w:szCs w:val="20"/>
        </w:rPr>
        <w:t>cej szczegó</w:t>
      </w:r>
      <w:r w:rsidRPr="00076104">
        <w:rPr>
          <w:rFonts w:ascii="Arial" w:eastAsia="TimesNewRoman" w:hAnsi="Arial" w:cs="Arial"/>
          <w:color w:val="000000"/>
          <w:sz w:val="20"/>
          <w:szCs w:val="20"/>
        </w:rPr>
        <w:t>ł</w:t>
      </w:r>
      <w:r w:rsidRPr="00076104">
        <w:rPr>
          <w:rFonts w:ascii="Arial" w:hAnsi="Arial" w:cs="Arial"/>
          <w:color w:val="000000"/>
          <w:sz w:val="20"/>
          <w:szCs w:val="20"/>
        </w:rPr>
        <w:t>owe warunki wydobywania kopaliny</w:t>
      </w:r>
      <w:r w:rsidR="00B01557" w:rsidRPr="00076104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644B6A">
        <w:rPr>
          <w:rFonts w:ascii="Arial" w:hAnsi="Arial" w:cs="Arial"/>
          <w:color w:val="000000"/>
          <w:sz w:val="20"/>
          <w:szCs w:val="20"/>
        </w:rPr>
        <w:t>wydawanej na podstawie ustawy</w:t>
      </w:r>
      <w:r w:rsidR="009E01AB">
        <w:rPr>
          <w:rFonts w:ascii="Arial" w:hAnsi="Arial" w:cs="Arial"/>
          <w:color w:val="000000"/>
          <w:sz w:val="20"/>
          <w:szCs w:val="20"/>
        </w:rPr>
        <w:br/>
      </w:r>
      <w:r w:rsidR="00644B6A">
        <w:rPr>
          <w:rFonts w:ascii="Arial" w:hAnsi="Arial" w:cs="Arial"/>
          <w:color w:val="000000"/>
          <w:sz w:val="20"/>
          <w:szCs w:val="20"/>
        </w:rPr>
        <w:t xml:space="preserve">z </w:t>
      </w:r>
      <w:r w:rsidR="00B01557" w:rsidRPr="00076104">
        <w:rPr>
          <w:rFonts w:ascii="Arial" w:hAnsi="Arial" w:cs="Arial"/>
          <w:color w:val="000000"/>
          <w:sz w:val="20"/>
          <w:szCs w:val="20"/>
        </w:rPr>
        <w:t xml:space="preserve">dnia 27 lipca 2001 r. o zmianie ustawy – </w:t>
      </w:r>
      <w:r w:rsidR="00B01557" w:rsidRPr="007508CF">
        <w:rPr>
          <w:rFonts w:ascii="Arial" w:hAnsi="Arial" w:cs="Arial"/>
          <w:i/>
          <w:color w:val="000000"/>
          <w:sz w:val="20"/>
          <w:szCs w:val="20"/>
        </w:rPr>
        <w:t>Prawo geologiczne i górnicze</w:t>
      </w:r>
      <w:r w:rsidRPr="00076104">
        <w:rPr>
          <w:rFonts w:ascii="Arial" w:hAnsi="Arial" w:cs="Arial"/>
          <w:color w:val="000000"/>
          <w:sz w:val="20"/>
          <w:szCs w:val="20"/>
        </w:rPr>
        <w:t>;</w:t>
      </w:r>
    </w:p>
    <w:p w14:paraId="2471A523" w14:textId="77777777" w:rsidR="00844F1C" w:rsidRPr="00076104" w:rsidRDefault="00285795" w:rsidP="0036142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>pozwolenia wodnoprawnego na</w:t>
      </w:r>
      <w:r w:rsidR="00844F1C" w:rsidRPr="00076104">
        <w:rPr>
          <w:rFonts w:ascii="Arial" w:hAnsi="Arial" w:cs="Arial"/>
          <w:color w:val="000000"/>
          <w:sz w:val="20"/>
          <w:szCs w:val="20"/>
        </w:rPr>
        <w:t>:</w:t>
      </w:r>
    </w:p>
    <w:p w14:paraId="36D8F0C1" w14:textId="77777777" w:rsidR="00844F1C" w:rsidRPr="00076104" w:rsidRDefault="0054230D" w:rsidP="0036142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 xml:space="preserve">regulację wód </w:t>
      </w:r>
    </w:p>
    <w:p w14:paraId="3B98E911" w14:textId="77777777" w:rsidR="0054230D" w:rsidRPr="00076104" w:rsidRDefault="008D658F" w:rsidP="0036142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 xml:space="preserve">wykonanie urządzeń wodnych </w:t>
      </w:r>
    </w:p>
    <w:p w14:paraId="7431F98E" w14:textId="77777777" w:rsidR="008D658F" w:rsidRPr="00076104" w:rsidRDefault="008D658F" w:rsidP="0036142B">
      <w:pPr>
        <w:numPr>
          <w:ilvl w:val="1"/>
          <w:numId w:val="11"/>
        </w:numPr>
        <w:tabs>
          <w:tab w:val="clear" w:pos="1440"/>
          <w:tab w:val="num" w:pos="426"/>
        </w:tabs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color w:val="000000"/>
          <w:sz w:val="20"/>
          <w:szCs w:val="20"/>
        </w:rPr>
      </w:pPr>
      <w:r w:rsidRPr="00076104">
        <w:rPr>
          <w:rFonts w:ascii="Arial" w:hAnsi="Arial" w:cs="Arial"/>
          <w:color w:val="000000"/>
          <w:sz w:val="20"/>
          <w:szCs w:val="20"/>
        </w:rPr>
        <w:t>wydoby</w:t>
      </w:r>
      <w:r w:rsidR="00CC37D6" w:rsidRPr="00076104">
        <w:rPr>
          <w:rFonts w:ascii="Arial" w:hAnsi="Arial" w:cs="Arial"/>
          <w:color w:val="000000"/>
          <w:sz w:val="20"/>
          <w:szCs w:val="20"/>
        </w:rPr>
        <w:t>wan</w:t>
      </w:r>
      <w:r w:rsidRPr="00076104">
        <w:rPr>
          <w:rFonts w:ascii="Arial" w:hAnsi="Arial" w:cs="Arial"/>
          <w:color w:val="000000"/>
          <w:sz w:val="20"/>
          <w:szCs w:val="20"/>
        </w:rPr>
        <w:t xml:space="preserve">ie z wód kamienia, żwiru, piasku oraz innych materiałów w ramach szczególnego korzystania z wód  </w:t>
      </w:r>
    </w:p>
    <w:p w14:paraId="3C3FA842" w14:textId="77777777" w:rsidR="00B01557" w:rsidRPr="00076104" w:rsidRDefault="00B01557" w:rsidP="00CD5225">
      <w:pPr>
        <w:autoSpaceDE w:val="0"/>
        <w:autoSpaceDN w:val="0"/>
        <w:adjustRightInd w:val="0"/>
        <w:spacing w:after="80"/>
        <w:ind w:left="357"/>
        <w:jc w:val="both"/>
        <w:rPr>
          <w:rFonts w:ascii="Arial" w:hAnsi="Arial" w:cs="Arial"/>
          <w:sz w:val="20"/>
          <w:szCs w:val="20"/>
        </w:rPr>
      </w:pPr>
      <w:r w:rsidRPr="00D64B2C">
        <w:rPr>
          <w:rFonts w:ascii="Arial" w:hAnsi="Arial" w:cs="Arial"/>
          <w:color w:val="000000"/>
          <w:sz w:val="20"/>
          <w:szCs w:val="20"/>
        </w:rPr>
        <w:t>– wydawan</w:t>
      </w:r>
      <w:r w:rsidR="00CC37D6" w:rsidRPr="00D64B2C">
        <w:rPr>
          <w:rFonts w:ascii="Arial" w:hAnsi="Arial" w:cs="Arial"/>
          <w:color w:val="000000"/>
          <w:sz w:val="20"/>
          <w:szCs w:val="20"/>
        </w:rPr>
        <w:t>ych</w:t>
      </w:r>
      <w:r w:rsidRPr="00D64B2C">
        <w:rPr>
          <w:rFonts w:ascii="Arial" w:hAnsi="Arial" w:cs="Arial"/>
          <w:color w:val="000000"/>
          <w:sz w:val="20"/>
          <w:szCs w:val="20"/>
        </w:rPr>
        <w:t xml:space="preserve"> na podstawie</w:t>
      </w:r>
      <w:r w:rsidRPr="00D64B2C">
        <w:rPr>
          <w:rFonts w:ascii="Arial" w:hAnsi="Arial" w:cs="Arial"/>
          <w:sz w:val="20"/>
          <w:szCs w:val="20"/>
        </w:rPr>
        <w:t xml:space="preserve"> ustawy z dnia 18 lipca 2001 r. – </w:t>
      </w:r>
      <w:r w:rsidRPr="00D64B2C">
        <w:rPr>
          <w:rFonts w:ascii="Arial" w:hAnsi="Arial" w:cs="Arial"/>
          <w:i/>
          <w:sz w:val="20"/>
          <w:szCs w:val="20"/>
        </w:rPr>
        <w:t>Prawo wodne</w:t>
      </w:r>
      <w:r w:rsidR="00285795" w:rsidRPr="00D64B2C">
        <w:rPr>
          <w:rFonts w:ascii="Arial" w:hAnsi="Arial" w:cs="Arial"/>
          <w:sz w:val="20"/>
          <w:szCs w:val="20"/>
        </w:rPr>
        <w:t>;</w:t>
      </w:r>
    </w:p>
    <w:p w14:paraId="7126C690" w14:textId="77777777" w:rsidR="007C0B09" w:rsidRPr="00076104" w:rsidRDefault="007C0B09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decyzji o zatwierdzeniu projektu scalenia lub wymiany gruntów </w:t>
      </w:r>
      <w:r w:rsidR="00644B6A">
        <w:rPr>
          <w:rFonts w:ascii="Arial" w:hAnsi="Arial" w:cs="Arial"/>
          <w:sz w:val="20"/>
          <w:szCs w:val="20"/>
        </w:rPr>
        <w:t xml:space="preserve">– wydawanej na podstawie ustawy </w:t>
      </w:r>
      <w:r w:rsidR="00644B6A">
        <w:rPr>
          <w:rFonts w:ascii="Arial" w:hAnsi="Arial" w:cs="Arial"/>
          <w:sz w:val="20"/>
          <w:szCs w:val="20"/>
        </w:rPr>
        <w:br/>
      </w:r>
      <w:r w:rsidRPr="00076104">
        <w:rPr>
          <w:rFonts w:ascii="Arial" w:hAnsi="Arial" w:cs="Arial"/>
          <w:sz w:val="20"/>
          <w:szCs w:val="20"/>
        </w:rPr>
        <w:t xml:space="preserve">z dnia 26 marca 1982 r. </w:t>
      </w:r>
      <w:r w:rsidRPr="007508CF">
        <w:rPr>
          <w:rFonts w:ascii="Arial" w:hAnsi="Arial" w:cs="Arial"/>
          <w:i/>
          <w:sz w:val="20"/>
          <w:szCs w:val="20"/>
        </w:rPr>
        <w:t>o scalaniu i wymianie gruntów</w:t>
      </w:r>
      <w:r w:rsidRPr="00076104">
        <w:rPr>
          <w:rFonts w:ascii="Arial" w:hAnsi="Arial" w:cs="Arial"/>
          <w:sz w:val="20"/>
          <w:szCs w:val="20"/>
        </w:rPr>
        <w:t>;</w:t>
      </w:r>
    </w:p>
    <w:p w14:paraId="779C734D" w14:textId="77777777" w:rsidR="006E71C8" w:rsidRPr="00076104" w:rsidRDefault="006E71C8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 xml:space="preserve">decyzji o zmianie lasu na użytek rolny – wydawanej na podstawie ustawy z dnia 28 września 1991 r. </w:t>
      </w:r>
      <w:r w:rsidR="00644B6A">
        <w:rPr>
          <w:rFonts w:ascii="Arial" w:hAnsi="Arial" w:cs="Arial"/>
          <w:sz w:val="20"/>
          <w:szCs w:val="20"/>
        </w:rPr>
        <w:br/>
      </w:r>
      <w:r w:rsidRPr="007508CF">
        <w:rPr>
          <w:rFonts w:ascii="Arial" w:hAnsi="Arial" w:cs="Arial"/>
          <w:i/>
          <w:sz w:val="20"/>
          <w:szCs w:val="20"/>
        </w:rPr>
        <w:t>o lasach</w:t>
      </w:r>
      <w:r w:rsidRPr="00076104">
        <w:rPr>
          <w:rFonts w:ascii="Arial" w:hAnsi="Arial" w:cs="Arial"/>
          <w:sz w:val="20"/>
          <w:szCs w:val="20"/>
        </w:rPr>
        <w:t>;</w:t>
      </w:r>
    </w:p>
    <w:p w14:paraId="48004DE1" w14:textId="77777777" w:rsidR="001D388E" w:rsidRPr="00076104" w:rsidRDefault="00285795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76104">
        <w:rPr>
          <w:rFonts w:ascii="Arial" w:hAnsi="Arial" w:cs="Arial"/>
          <w:sz w:val="20"/>
          <w:szCs w:val="20"/>
        </w:rPr>
        <w:t>decyzji o zezwoleniu na realizacj</w:t>
      </w:r>
      <w:r w:rsidRPr="00076104">
        <w:rPr>
          <w:rFonts w:ascii="Arial" w:eastAsia="TimesNewRoman" w:hAnsi="Arial" w:cs="Arial"/>
          <w:sz w:val="20"/>
          <w:szCs w:val="20"/>
        </w:rPr>
        <w:t xml:space="preserve">ę </w:t>
      </w:r>
      <w:r w:rsidRPr="00076104">
        <w:rPr>
          <w:rFonts w:ascii="Arial" w:hAnsi="Arial" w:cs="Arial"/>
          <w:sz w:val="20"/>
          <w:szCs w:val="20"/>
        </w:rPr>
        <w:t>inwestycji drogowej</w:t>
      </w:r>
      <w:r w:rsidR="00B01557" w:rsidRPr="00076104">
        <w:rPr>
          <w:rFonts w:ascii="Arial" w:hAnsi="Arial" w:cs="Arial"/>
          <w:sz w:val="20"/>
          <w:szCs w:val="20"/>
        </w:rPr>
        <w:t xml:space="preserve"> – wydawane</w:t>
      </w:r>
      <w:r w:rsidR="00644B6A">
        <w:rPr>
          <w:rFonts w:ascii="Arial" w:hAnsi="Arial" w:cs="Arial"/>
          <w:sz w:val="20"/>
          <w:szCs w:val="20"/>
        </w:rPr>
        <w:t xml:space="preserve">j na podstawie ustawy z dnia </w:t>
      </w:r>
      <w:r w:rsidR="00644B6A">
        <w:rPr>
          <w:rFonts w:ascii="Arial" w:hAnsi="Arial" w:cs="Arial"/>
          <w:sz w:val="20"/>
          <w:szCs w:val="20"/>
        </w:rPr>
        <w:br/>
        <w:t xml:space="preserve">10 </w:t>
      </w:r>
      <w:r w:rsidR="00B01557" w:rsidRPr="00076104">
        <w:rPr>
          <w:rFonts w:ascii="Arial" w:hAnsi="Arial" w:cs="Arial"/>
          <w:sz w:val="20"/>
          <w:szCs w:val="20"/>
        </w:rPr>
        <w:t xml:space="preserve">kwietnia 2003 r. </w:t>
      </w:r>
      <w:r w:rsidR="00B01557" w:rsidRPr="007508CF">
        <w:rPr>
          <w:rFonts w:ascii="Arial" w:hAnsi="Arial" w:cs="Arial"/>
          <w:i/>
          <w:sz w:val="20"/>
          <w:szCs w:val="20"/>
        </w:rPr>
        <w:t>o szczególnych zasadach przygotowania i realizacji inwestycji w zakresie dróg publicznych</w:t>
      </w:r>
      <w:r w:rsidRPr="00076104">
        <w:rPr>
          <w:rFonts w:ascii="Arial" w:hAnsi="Arial" w:cs="Arial"/>
          <w:sz w:val="20"/>
          <w:szCs w:val="20"/>
        </w:rPr>
        <w:t>;</w:t>
      </w:r>
    </w:p>
    <w:p w14:paraId="4EB882C9" w14:textId="77777777" w:rsidR="00B01557" w:rsidRPr="00D64B2C" w:rsidRDefault="001D388E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64B2C">
        <w:rPr>
          <w:rFonts w:ascii="Arial" w:hAnsi="Arial" w:cs="Arial"/>
          <w:sz w:val="20"/>
          <w:szCs w:val="20"/>
        </w:rPr>
        <w:t xml:space="preserve">decyzji o pozwoleniu na realizację inwestycji w rozumieniu przepisów ustawy z dnia 8 lipca 2010 r. </w:t>
      </w:r>
      <w:r w:rsidR="00644B6A" w:rsidRPr="00D64B2C">
        <w:rPr>
          <w:rFonts w:ascii="Arial" w:hAnsi="Arial" w:cs="Arial"/>
          <w:sz w:val="20"/>
          <w:szCs w:val="20"/>
        </w:rPr>
        <w:br/>
      </w:r>
      <w:r w:rsidRPr="00D64B2C">
        <w:rPr>
          <w:rFonts w:ascii="Arial" w:hAnsi="Arial" w:cs="Arial"/>
          <w:i/>
          <w:sz w:val="20"/>
          <w:szCs w:val="20"/>
        </w:rPr>
        <w:t>o szczególnych zasadach przygotowania do realizacji inwestycji w za</w:t>
      </w:r>
      <w:r w:rsidR="004B23FD">
        <w:rPr>
          <w:rFonts w:ascii="Arial" w:hAnsi="Arial" w:cs="Arial"/>
          <w:i/>
          <w:sz w:val="20"/>
          <w:szCs w:val="20"/>
        </w:rPr>
        <w:t xml:space="preserve">kresie budowli </w:t>
      </w:r>
      <w:r w:rsidRPr="00D64B2C">
        <w:rPr>
          <w:rFonts w:ascii="Arial" w:hAnsi="Arial" w:cs="Arial"/>
          <w:i/>
          <w:sz w:val="20"/>
          <w:szCs w:val="20"/>
        </w:rPr>
        <w:t>przeciwpowodziowych</w:t>
      </w:r>
      <w:r w:rsidRPr="00D64B2C">
        <w:rPr>
          <w:rFonts w:ascii="Arial" w:hAnsi="Arial" w:cs="Arial"/>
          <w:sz w:val="20"/>
          <w:szCs w:val="20"/>
        </w:rPr>
        <w:t>;</w:t>
      </w:r>
      <w:r w:rsidR="00BE0870" w:rsidRPr="00D64B2C">
        <w:rPr>
          <w:rFonts w:ascii="Arial" w:hAnsi="Arial" w:cs="Arial"/>
          <w:sz w:val="20"/>
          <w:szCs w:val="20"/>
        </w:rPr>
        <w:t xml:space="preserve"> </w:t>
      </w:r>
    </w:p>
    <w:p w14:paraId="177E2EE4" w14:textId="77777777" w:rsidR="00363179" w:rsidRPr="009E01AB" w:rsidRDefault="00FE463C" w:rsidP="009E01A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C1A7F">
        <w:rPr>
          <w:rFonts w:ascii="Arial" w:hAnsi="Arial" w:cs="Arial"/>
          <w:color w:val="000000"/>
          <w:sz w:val="20"/>
          <w:szCs w:val="20"/>
        </w:rPr>
        <w:t xml:space="preserve">zezwolenia na zbieranie odpadów, zezwolenia na przetwarzanie odpadów i zezwolenia na zbieranie </w:t>
      </w:r>
      <w:r w:rsidR="00644B6A" w:rsidRPr="00BC1A7F">
        <w:rPr>
          <w:rFonts w:ascii="Arial" w:hAnsi="Arial" w:cs="Arial"/>
          <w:color w:val="000000"/>
          <w:sz w:val="20"/>
          <w:szCs w:val="20"/>
        </w:rPr>
        <w:br/>
      </w:r>
      <w:r w:rsidRPr="00BC1A7F">
        <w:rPr>
          <w:rFonts w:ascii="Arial" w:hAnsi="Arial" w:cs="Arial"/>
          <w:color w:val="000000"/>
          <w:sz w:val="20"/>
          <w:szCs w:val="20"/>
        </w:rPr>
        <w:t>i przetwarzanie odpadów wydawanych na podstawie u</w:t>
      </w:r>
      <w:r w:rsidR="00094B9E" w:rsidRPr="00BC1A7F">
        <w:rPr>
          <w:rFonts w:ascii="Arial" w:hAnsi="Arial" w:cs="Arial"/>
          <w:color w:val="000000"/>
          <w:sz w:val="20"/>
          <w:szCs w:val="20"/>
        </w:rPr>
        <w:t>stawy z dnia 14 grudnia 2012 r.</w:t>
      </w:r>
      <w:r w:rsidR="00644B6A" w:rsidRPr="00BC1A7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C1A7F">
        <w:rPr>
          <w:rFonts w:ascii="Arial" w:hAnsi="Arial" w:cs="Arial"/>
          <w:i/>
          <w:color w:val="000000"/>
          <w:sz w:val="20"/>
          <w:szCs w:val="20"/>
        </w:rPr>
        <w:t>o odpadach</w:t>
      </w:r>
      <w:r w:rsidRPr="00BC1A7F">
        <w:rPr>
          <w:rFonts w:ascii="Arial" w:hAnsi="Arial" w:cs="Arial"/>
          <w:color w:val="000000"/>
          <w:sz w:val="20"/>
          <w:szCs w:val="20"/>
        </w:rPr>
        <w:t xml:space="preserve"> </w:t>
      </w:r>
      <w:r w:rsidR="00363179" w:rsidRPr="00BC1A7F">
        <w:rPr>
          <w:rFonts w:ascii="Arial" w:hAnsi="Arial" w:cs="Arial"/>
          <w:color w:val="000000"/>
          <w:sz w:val="18"/>
          <w:szCs w:val="18"/>
        </w:rPr>
        <w:t xml:space="preserve">(zgodnie z art. 72 ust. 2a ustawy </w:t>
      </w:r>
      <w:r w:rsidR="00363179" w:rsidRPr="00BC1A7F">
        <w:rPr>
          <w:rFonts w:ascii="Arial" w:hAnsi="Arial" w:cs="Arial"/>
          <w:i/>
          <w:sz w:val="18"/>
          <w:szCs w:val="18"/>
        </w:rPr>
        <w:t>o udostępnianiu informacji o środowisku i jego ochronie, udziale społeczeństwa</w:t>
      </w:r>
      <w:r w:rsidR="009E01AB">
        <w:rPr>
          <w:rFonts w:ascii="Arial" w:hAnsi="Arial" w:cs="Arial"/>
          <w:color w:val="000000"/>
          <w:sz w:val="20"/>
          <w:szCs w:val="20"/>
        </w:rPr>
        <w:br/>
      </w:r>
      <w:r w:rsidR="00363179" w:rsidRPr="009E01AB">
        <w:rPr>
          <w:rFonts w:ascii="Arial" w:hAnsi="Arial" w:cs="Arial"/>
          <w:i/>
          <w:sz w:val="18"/>
          <w:szCs w:val="18"/>
        </w:rPr>
        <w:t>w ochronie środowiska oraz o ocenach oddziaływania na środowisko</w:t>
      </w:r>
      <w:r w:rsidR="00363179" w:rsidRPr="009E01AB">
        <w:rPr>
          <w:rFonts w:ascii="Arial" w:hAnsi="Arial" w:cs="Arial"/>
          <w:sz w:val="18"/>
          <w:szCs w:val="18"/>
        </w:rPr>
        <w:t>, wymogu uzyskania decyzji</w:t>
      </w:r>
      <w:r w:rsidR="009E01AB">
        <w:rPr>
          <w:rFonts w:ascii="Arial" w:hAnsi="Arial" w:cs="Arial"/>
          <w:sz w:val="18"/>
          <w:szCs w:val="18"/>
        </w:rPr>
        <w:br/>
      </w:r>
      <w:r w:rsidR="00363179" w:rsidRPr="009E01AB">
        <w:rPr>
          <w:rFonts w:ascii="Arial" w:hAnsi="Arial" w:cs="Arial"/>
          <w:sz w:val="18"/>
          <w:szCs w:val="18"/>
        </w:rPr>
        <w:t>o środowiskowych uwarunkowaniach przed uzyskaniem ww. zezwoleń nie stosuje się w przypadku, gdy zezwolenie dotyczy odzysku polegającego na przygotowaniu do ponownego użycia</w:t>
      </w:r>
      <w:r w:rsidR="00E86EF0" w:rsidRPr="009E01AB">
        <w:rPr>
          <w:rFonts w:ascii="Arial" w:hAnsi="Arial" w:cs="Arial"/>
          <w:sz w:val="18"/>
          <w:szCs w:val="18"/>
        </w:rPr>
        <w:t xml:space="preserve"> lub jest to drugie lub kolejne zezwolenie dla zrealizowanego przedsięwzięcia nieulegającego zmianie</w:t>
      </w:r>
      <w:r w:rsidR="00363179" w:rsidRPr="009E01AB">
        <w:rPr>
          <w:rFonts w:ascii="Arial" w:hAnsi="Arial" w:cs="Arial"/>
          <w:sz w:val="20"/>
          <w:szCs w:val="20"/>
        </w:rPr>
        <w:t>)</w:t>
      </w:r>
      <w:r w:rsidR="009E5167" w:rsidRPr="009E01AB">
        <w:rPr>
          <w:rFonts w:ascii="Arial" w:hAnsi="Arial" w:cs="Arial"/>
          <w:color w:val="000000"/>
          <w:sz w:val="20"/>
          <w:szCs w:val="20"/>
        </w:rPr>
        <w:t>;</w:t>
      </w:r>
    </w:p>
    <w:p w14:paraId="5ED99A72" w14:textId="77777777" w:rsidR="00B01557" w:rsidRPr="00BC1A7F" w:rsidRDefault="00602753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7F">
        <w:rPr>
          <w:rFonts w:ascii="Arial" w:hAnsi="Arial" w:cs="Arial"/>
          <w:sz w:val="20"/>
          <w:szCs w:val="20"/>
        </w:rPr>
        <w:t xml:space="preserve">przed dokonaniem zgłoszenia budowy </w:t>
      </w:r>
      <w:r w:rsidR="00BD57FC" w:rsidRPr="00BC1A7F">
        <w:rPr>
          <w:rFonts w:ascii="Arial" w:hAnsi="Arial" w:cs="Arial"/>
          <w:sz w:val="20"/>
          <w:szCs w:val="20"/>
        </w:rPr>
        <w:t>lub wykonania robót budowlanych</w:t>
      </w:r>
      <w:r w:rsidR="00094B9E" w:rsidRPr="00BC1A7F">
        <w:rPr>
          <w:rFonts w:ascii="Arial" w:hAnsi="Arial" w:cs="Arial"/>
          <w:sz w:val="20"/>
          <w:szCs w:val="20"/>
        </w:rPr>
        <w:t xml:space="preserve"> na podstawie ustawy</w:t>
      </w:r>
      <w:r w:rsidR="00094B9E" w:rsidRPr="00BC1A7F">
        <w:rPr>
          <w:rFonts w:ascii="Arial" w:hAnsi="Arial" w:cs="Arial"/>
          <w:sz w:val="20"/>
          <w:szCs w:val="20"/>
        </w:rPr>
        <w:br/>
      </w:r>
      <w:r w:rsidR="00B01557" w:rsidRPr="00BC1A7F">
        <w:rPr>
          <w:rFonts w:ascii="Arial" w:hAnsi="Arial" w:cs="Arial"/>
          <w:sz w:val="20"/>
          <w:szCs w:val="20"/>
        </w:rPr>
        <w:t xml:space="preserve">z dnia 7 lipca 1994 r. – </w:t>
      </w:r>
      <w:r w:rsidR="00B01557" w:rsidRPr="00BC1A7F">
        <w:rPr>
          <w:rFonts w:ascii="Arial" w:hAnsi="Arial" w:cs="Arial"/>
          <w:i/>
          <w:sz w:val="20"/>
          <w:szCs w:val="20"/>
        </w:rPr>
        <w:t>Prawo budowlane</w:t>
      </w:r>
      <w:r w:rsidR="00BD57FC" w:rsidRPr="00BC1A7F">
        <w:rPr>
          <w:rFonts w:ascii="Arial" w:hAnsi="Arial" w:cs="Arial"/>
          <w:sz w:val="20"/>
          <w:szCs w:val="20"/>
        </w:rPr>
        <w:t>,</w:t>
      </w:r>
    </w:p>
    <w:p w14:paraId="5D06FB67" w14:textId="77777777" w:rsidR="00602753" w:rsidRPr="00BC1A7F" w:rsidRDefault="007F3221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7F">
        <w:rPr>
          <w:rFonts w:ascii="Arial" w:hAnsi="Arial" w:cs="Arial"/>
          <w:sz w:val="20"/>
          <w:szCs w:val="20"/>
        </w:rPr>
        <w:t xml:space="preserve">przed dokonaniem </w:t>
      </w:r>
      <w:r w:rsidR="00602753" w:rsidRPr="00BC1A7F">
        <w:rPr>
          <w:rFonts w:ascii="Arial" w:hAnsi="Arial" w:cs="Arial"/>
          <w:sz w:val="20"/>
          <w:szCs w:val="20"/>
        </w:rPr>
        <w:t>zgłoszenia zmiany sposobu użytkowania obiektu budowlanego lub jego części</w:t>
      </w:r>
      <w:r w:rsidR="00B01557" w:rsidRPr="00BC1A7F">
        <w:rPr>
          <w:rFonts w:ascii="Arial" w:hAnsi="Arial" w:cs="Arial"/>
          <w:sz w:val="20"/>
          <w:szCs w:val="20"/>
        </w:rPr>
        <w:t xml:space="preserve"> na podstawie ustawy z dnia 7 lipca 1994 r. – </w:t>
      </w:r>
      <w:r w:rsidR="00B01557" w:rsidRPr="00BC1A7F">
        <w:rPr>
          <w:rFonts w:ascii="Arial" w:hAnsi="Arial" w:cs="Arial"/>
          <w:i/>
          <w:sz w:val="20"/>
          <w:szCs w:val="20"/>
        </w:rPr>
        <w:t>Prawo budowlane</w:t>
      </w:r>
      <w:r w:rsidR="001D388E" w:rsidRPr="00BC1A7F">
        <w:rPr>
          <w:rFonts w:ascii="Arial" w:hAnsi="Arial" w:cs="Arial"/>
          <w:sz w:val="20"/>
          <w:szCs w:val="20"/>
        </w:rPr>
        <w:t>,</w:t>
      </w:r>
    </w:p>
    <w:p w14:paraId="6FE77F26" w14:textId="77777777" w:rsidR="006B5E80" w:rsidRPr="00BC1A7F" w:rsidRDefault="00363179" w:rsidP="00CD5225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1A7F">
        <w:rPr>
          <w:rFonts w:ascii="Arial" w:hAnsi="Arial" w:cs="Arial"/>
          <w:sz w:val="20"/>
          <w:szCs w:val="20"/>
        </w:rPr>
        <w:t xml:space="preserve">inne: </w:t>
      </w:r>
      <w:r w:rsidR="006B5E80" w:rsidRPr="00BC1A7F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1F05C1C1" w14:textId="77777777" w:rsidR="00684F97" w:rsidRPr="00D22036" w:rsidRDefault="00285795" w:rsidP="00FF4611">
      <w:pPr>
        <w:keepNext/>
        <w:spacing w:before="600"/>
        <w:jc w:val="center"/>
        <w:rPr>
          <w:rFonts w:ascii="Arial" w:hAnsi="Arial" w:cs="Arial"/>
          <w:b/>
          <w:sz w:val="22"/>
          <w:szCs w:val="22"/>
        </w:rPr>
      </w:pPr>
      <w:r w:rsidRPr="00D22036">
        <w:rPr>
          <w:rFonts w:ascii="Arial" w:hAnsi="Arial" w:cs="Arial"/>
          <w:b/>
          <w:sz w:val="22"/>
          <w:szCs w:val="22"/>
          <w:u w:val="single"/>
        </w:rPr>
        <w:lastRenderedPageBreak/>
        <w:t>ZAŁĄCZNIKI</w:t>
      </w:r>
      <w:r w:rsidR="00D976BA" w:rsidRPr="00D22036">
        <w:rPr>
          <w:rFonts w:ascii="Arial" w:hAnsi="Arial" w:cs="Arial"/>
          <w:b/>
          <w:sz w:val="22"/>
          <w:szCs w:val="22"/>
          <w:u w:val="single"/>
        </w:rPr>
        <w:t xml:space="preserve"> DO WNIOSKU</w:t>
      </w:r>
    </w:p>
    <w:p w14:paraId="3AE6C0C9" w14:textId="77777777" w:rsidR="00285795" w:rsidRPr="00644B6A" w:rsidRDefault="00CD5225" w:rsidP="00987F55">
      <w:pPr>
        <w:jc w:val="both"/>
        <w:rPr>
          <w:rFonts w:ascii="Arial" w:hAnsi="Arial" w:cs="Arial"/>
          <w:b/>
          <w:sz w:val="16"/>
          <w:szCs w:val="16"/>
        </w:rPr>
      </w:pPr>
      <w:r w:rsidRPr="00644B6A">
        <w:rPr>
          <w:rFonts w:ascii="Arial" w:hAnsi="Arial" w:cs="Arial"/>
          <w:sz w:val="16"/>
          <w:szCs w:val="16"/>
        </w:rPr>
        <w:t xml:space="preserve">(zgodnie z art. 74 ust. 1 </w:t>
      </w:r>
      <w:r w:rsidR="004B23FD">
        <w:rPr>
          <w:rFonts w:ascii="Arial" w:hAnsi="Arial" w:cs="Arial"/>
          <w:sz w:val="16"/>
          <w:szCs w:val="16"/>
        </w:rPr>
        <w:t>-</w:t>
      </w:r>
      <w:r w:rsidRPr="00644B6A">
        <w:rPr>
          <w:rFonts w:ascii="Arial" w:hAnsi="Arial" w:cs="Arial"/>
          <w:sz w:val="16"/>
          <w:szCs w:val="16"/>
        </w:rPr>
        <w:t xml:space="preserve"> 2 </w:t>
      </w:r>
      <w:r w:rsidRPr="004B23FD">
        <w:rPr>
          <w:rFonts w:ascii="Arial" w:hAnsi="Arial" w:cs="Arial"/>
          <w:sz w:val="16"/>
          <w:szCs w:val="16"/>
        </w:rPr>
        <w:t>ustawy</w:t>
      </w:r>
      <w:r w:rsidRPr="00644B6A">
        <w:rPr>
          <w:rFonts w:ascii="Arial" w:hAnsi="Arial" w:cs="Arial"/>
          <w:i/>
          <w:sz w:val="16"/>
          <w:szCs w:val="16"/>
        </w:rPr>
        <w:t xml:space="preserve"> o udostępnianiu informacji o środowisku i jego ochronie, udziale społeczeństwa w ochronie środowiska oraz o ocenach oddziaływania na środowisko</w:t>
      </w:r>
      <w:r w:rsidR="00CF2028" w:rsidRPr="00644B6A">
        <w:rPr>
          <w:rFonts w:ascii="Arial" w:hAnsi="Arial" w:cs="Arial"/>
          <w:i/>
          <w:sz w:val="16"/>
          <w:szCs w:val="16"/>
        </w:rPr>
        <w:t xml:space="preserve"> </w:t>
      </w:r>
      <w:r w:rsidR="00CF2028" w:rsidRPr="00644B6A">
        <w:rPr>
          <w:rFonts w:ascii="Arial" w:hAnsi="Arial" w:cs="Arial"/>
          <w:sz w:val="16"/>
          <w:szCs w:val="16"/>
        </w:rPr>
        <w:t>oraz innymi przepisami</w:t>
      </w:r>
      <w:r w:rsidRPr="00644B6A">
        <w:rPr>
          <w:rFonts w:ascii="Arial" w:hAnsi="Arial" w:cs="Arial"/>
          <w:i/>
          <w:sz w:val="16"/>
          <w:szCs w:val="16"/>
        </w:rPr>
        <w:t>)</w:t>
      </w:r>
      <w:r w:rsidR="00285795" w:rsidRPr="00644B6A">
        <w:rPr>
          <w:rFonts w:ascii="Arial" w:hAnsi="Arial" w:cs="Arial"/>
          <w:b/>
          <w:sz w:val="16"/>
          <w:szCs w:val="16"/>
        </w:rPr>
        <w:t>:</w:t>
      </w:r>
    </w:p>
    <w:p w14:paraId="417EB749" w14:textId="7299A311" w:rsidR="004B672F" w:rsidRPr="00B93DC3" w:rsidRDefault="0060718B" w:rsidP="004B672F">
      <w:pPr>
        <w:numPr>
          <w:ilvl w:val="1"/>
          <w:numId w:val="1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B93DC3">
        <w:rPr>
          <w:rFonts w:ascii="Arial" w:hAnsi="Arial" w:cs="Arial"/>
          <w:b/>
          <w:sz w:val="18"/>
          <w:szCs w:val="18"/>
          <w:u w:val="single"/>
        </w:rPr>
        <w:t>kartę informacyjną</w:t>
      </w:r>
      <w:r w:rsidR="004B672F" w:rsidRPr="00B93DC3">
        <w:rPr>
          <w:rFonts w:ascii="Arial" w:hAnsi="Arial" w:cs="Arial"/>
          <w:b/>
          <w:sz w:val="18"/>
          <w:szCs w:val="18"/>
          <w:u w:val="single"/>
        </w:rPr>
        <w:t xml:space="preserve"> przedsięwzięcia</w:t>
      </w:r>
      <w:r w:rsidR="004B672F" w:rsidRPr="00B93DC3">
        <w:rPr>
          <w:rFonts w:ascii="Arial" w:hAnsi="Arial" w:cs="Arial"/>
          <w:b/>
          <w:sz w:val="18"/>
          <w:szCs w:val="18"/>
        </w:rPr>
        <w:t xml:space="preserve"> </w:t>
      </w:r>
      <w:r w:rsidR="004B672F" w:rsidRPr="00B93DC3">
        <w:rPr>
          <w:rFonts w:ascii="Arial" w:hAnsi="Arial" w:cs="Arial"/>
          <w:color w:val="000000" w:themeColor="text1"/>
          <w:sz w:val="18"/>
          <w:szCs w:val="18"/>
        </w:rPr>
        <w:t>opracowan</w:t>
      </w:r>
      <w:r w:rsidR="00B93DC3" w:rsidRPr="00B93DC3">
        <w:rPr>
          <w:rFonts w:ascii="Arial" w:hAnsi="Arial" w:cs="Arial"/>
          <w:color w:val="000000" w:themeColor="text1"/>
          <w:sz w:val="18"/>
          <w:szCs w:val="18"/>
        </w:rPr>
        <w:t>ą</w:t>
      </w:r>
      <w:r w:rsidR="004B672F" w:rsidRPr="00B93DC3">
        <w:rPr>
          <w:rFonts w:ascii="Arial" w:hAnsi="Arial" w:cs="Arial"/>
          <w:color w:val="000000" w:themeColor="text1"/>
          <w:sz w:val="18"/>
          <w:szCs w:val="18"/>
        </w:rPr>
        <w:t xml:space="preserve"> wg art. 62a</w:t>
      </w:r>
      <w:r w:rsidR="004B672F" w:rsidRPr="00B93DC3">
        <w:rPr>
          <w:b/>
          <w:bCs/>
          <w:color w:val="000000" w:themeColor="text1"/>
          <w:sz w:val="18"/>
          <w:szCs w:val="18"/>
        </w:rPr>
        <w:t xml:space="preserve"> </w:t>
      </w:r>
      <w:r w:rsidR="004B672F" w:rsidRPr="00B93DC3">
        <w:rPr>
          <w:rFonts w:ascii="Arial" w:hAnsi="Arial" w:cs="Arial"/>
          <w:color w:val="000000" w:themeColor="text1"/>
          <w:sz w:val="18"/>
          <w:szCs w:val="18"/>
        </w:rPr>
        <w:t>ustawy</w:t>
      </w:r>
      <w:r w:rsidR="004B672F" w:rsidRPr="00B93DC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4B672F" w:rsidRPr="00B93DC3">
        <w:rPr>
          <w:rFonts w:ascii="Arial" w:hAnsi="Arial" w:cs="Arial"/>
          <w:i/>
          <w:sz w:val="18"/>
          <w:szCs w:val="18"/>
        </w:rPr>
        <w:t>o udostępnianiu informacji o środowisku</w:t>
      </w:r>
      <w:r w:rsidR="009E01AB" w:rsidRPr="00B93DC3">
        <w:rPr>
          <w:rFonts w:ascii="Arial" w:hAnsi="Arial" w:cs="Arial"/>
          <w:i/>
          <w:sz w:val="18"/>
          <w:szCs w:val="18"/>
        </w:rPr>
        <w:br/>
      </w:r>
      <w:r w:rsidR="004B672F" w:rsidRPr="00B93DC3">
        <w:rPr>
          <w:rFonts w:ascii="Arial" w:hAnsi="Arial" w:cs="Arial"/>
          <w:i/>
          <w:sz w:val="18"/>
          <w:szCs w:val="18"/>
        </w:rPr>
        <w:t xml:space="preserve">i jego ochronie, udziale społeczeństwa w ochronie środowiska oraz o ocenach oddziaływania na środowisko </w:t>
      </w:r>
      <w:r w:rsidR="004B672F" w:rsidRPr="00B93DC3">
        <w:rPr>
          <w:rFonts w:ascii="Arial" w:hAnsi="Arial" w:cs="Arial"/>
          <w:sz w:val="18"/>
          <w:szCs w:val="18"/>
        </w:rPr>
        <w:t>(</w:t>
      </w:r>
      <w:r w:rsidR="004B672F" w:rsidRPr="00B93DC3">
        <w:rPr>
          <w:rFonts w:ascii="Arial" w:hAnsi="Arial" w:cs="Arial"/>
          <w:b/>
          <w:sz w:val="18"/>
          <w:szCs w:val="18"/>
        </w:rPr>
        <w:t>wzór karty informacyjnej stanowi załącznik nr 2 do Karty Mieszkańca</w:t>
      </w:r>
      <w:r w:rsidR="004B672F" w:rsidRPr="00B93DC3">
        <w:rPr>
          <w:rFonts w:ascii="Arial" w:hAnsi="Arial" w:cs="Arial"/>
          <w:sz w:val="18"/>
          <w:szCs w:val="18"/>
        </w:rPr>
        <w:t>)</w:t>
      </w:r>
      <w:r w:rsidR="0008005A" w:rsidRPr="00B93DC3">
        <w:rPr>
          <w:rFonts w:ascii="Arial" w:hAnsi="Arial" w:cs="Arial"/>
          <w:b/>
          <w:sz w:val="18"/>
          <w:szCs w:val="18"/>
        </w:rPr>
        <w:t xml:space="preserve">, </w:t>
      </w:r>
      <w:r w:rsidR="00354314" w:rsidRPr="00B93DC3">
        <w:rPr>
          <w:rFonts w:ascii="Arial" w:hAnsi="Arial" w:cs="Arial"/>
          <w:b/>
          <w:sz w:val="18"/>
          <w:szCs w:val="18"/>
        </w:rPr>
        <w:t>w</w:t>
      </w:r>
      <w:r w:rsidR="0008005A" w:rsidRPr="00B93DC3">
        <w:rPr>
          <w:rFonts w:ascii="Arial" w:hAnsi="Arial" w:cs="Arial"/>
          <w:b/>
          <w:sz w:val="18"/>
          <w:szCs w:val="18"/>
        </w:rPr>
        <w:t xml:space="preserve"> 4</w:t>
      </w:r>
      <w:r w:rsidR="00354314" w:rsidRPr="00B93DC3">
        <w:rPr>
          <w:rFonts w:ascii="Arial" w:hAnsi="Arial" w:cs="Arial"/>
          <w:b/>
          <w:sz w:val="18"/>
          <w:szCs w:val="18"/>
        </w:rPr>
        <w:t xml:space="preserve"> egzemplarzach</w:t>
      </w:r>
      <w:r w:rsidR="0077466E" w:rsidRPr="00B93DC3">
        <w:rPr>
          <w:rFonts w:ascii="Arial" w:hAnsi="Arial" w:cs="Arial"/>
          <w:b/>
          <w:sz w:val="18"/>
          <w:szCs w:val="18"/>
        </w:rPr>
        <w:t xml:space="preserve"> </w:t>
      </w:r>
      <w:r w:rsidRPr="00B93DC3">
        <w:rPr>
          <w:rFonts w:ascii="Arial" w:hAnsi="Arial" w:cs="Arial"/>
          <w:b/>
          <w:sz w:val="18"/>
          <w:szCs w:val="18"/>
        </w:rPr>
        <w:t>wraz z zapisem</w:t>
      </w:r>
      <w:r w:rsidRPr="00B93DC3">
        <w:rPr>
          <w:rFonts w:ascii="Arial" w:hAnsi="Arial" w:cs="Arial"/>
          <w:b/>
          <w:sz w:val="18"/>
          <w:szCs w:val="18"/>
        </w:rPr>
        <w:br/>
        <w:t xml:space="preserve">w formie elektronicznej na informatycznych nośnikach danych </w:t>
      </w:r>
      <w:r w:rsidR="0008005A" w:rsidRPr="00B93DC3">
        <w:rPr>
          <w:rFonts w:ascii="Arial" w:hAnsi="Arial" w:cs="Arial"/>
          <w:b/>
          <w:sz w:val="18"/>
          <w:szCs w:val="18"/>
        </w:rPr>
        <w:t xml:space="preserve">- odpowiednio po jednym egzemplarzu dla organu prowadzącego postępowanie oraz każdego organu opiniującego i uzgadniającego; w </w:t>
      </w:r>
      <w:r w:rsidR="009E28CD" w:rsidRPr="00B93DC3">
        <w:rPr>
          <w:rFonts w:ascii="Arial" w:hAnsi="Arial" w:cs="Arial"/>
          <w:b/>
          <w:sz w:val="18"/>
          <w:szCs w:val="18"/>
        </w:rPr>
        <w:t>przypadku, gdy</w:t>
      </w:r>
      <w:r w:rsidR="0008005A" w:rsidRPr="00B93DC3">
        <w:rPr>
          <w:rFonts w:ascii="Arial" w:hAnsi="Arial" w:cs="Arial"/>
          <w:b/>
          <w:sz w:val="18"/>
          <w:szCs w:val="18"/>
        </w:rPr>
        <w:t xml:space="preserve"> </w:t>
      </w:r>
      <w:r w:rsidR="007D0409" w:rsidRPr="00B93DC3">
        <w:rPr>
          <w:rFonts w:ascii="Arial" w:hAnsi="Arial" w:cs="Arial"/>
          <w:b/>
          <w:sz w:val="18"/>
          <w:szCs w:val="18"/>
        </w:rPr>
        <w:t xml:space="preserve">przedsięwzięcie kwalifikuje się </w:t>
      </w:r>
      <w:r w:rsidR="00354314" w:rsidRPr="00B93DC3">
        <w:rPr>
          <w:rFonts w:ascii="Arial" w:hAnsi="Arial" w:cs="Arial"/>
          <w:b/>
          <w:sz w:val="18"/>
          <w:szCs w:val="18"/>
        </w:rPr>
        <w:t>do instalacji</w:t>
      </w:r>
      <w:r w:rsidR="007D0409" w:rsidRPr="00B93DC3">
        <w:rPr>
          <w:rFonts w:ascii="Arial" w:hAnsi="Arial" w:cs="Arial"/>
          <w:b/>
          <w:sz w:val="18"/>
          <w:szCs w:val="18"/>
        </w:rPr>
        <w:t>, o któr</w:t>
      </w:r>
      <w:r w:rsidR="00354314" w:rsidRPr="00B93DC3">
        <w:rPr>
          <w:rFonts w:ascii="Arial" w:hAnsi="Arial" w:cs="Arial"/>
          <w:b/>
          <w:sz w:val="18"/>
          <w:szCs w:val="18"/>
        </w:rPr>
        <w:t>ych</w:t>
      </w:r>
      <w:r w:rsidR="007D0409" w:rsidRPr="00B93DC3">
        <w:rPr>
          <w:rFonts w:ascii="Arial" w:hAnsi="Arial" w:cs="Arial"/>
          <w:b/>
          <w:sz w:val="18"/>
          <w:szCs w:val="18"/>
        </w:rPr>
        <w:t xml:space="preserve"> mowa w art. 201 ust. 1 ustawy z dnia 27 kwietnia 2001 r. - Prawo Ochrony Środowiska</w:t>
      </w:r>
      <w:r w:rsidR="00354314" w:rsidRPr="00B93DC3">
        <w:rPr>
          <w:rFonts w:ascii="Arial" w:hAnsi="Arial" w:cs="Arial"/>
          <w:b/>
          <w:sz w:val="18"/>
          <w:szCs w:val="18"/>
        </w:rPr>
        <w:t>, w 5 egzemplarzach).</w:t>
      </w:r>
    </w:p>
    <w:p w14:paraId="354A444F" w14:textId="77777777" w:rsidR="004B672F" w:rsidRPr="008D32DC" w:rsidRDefault="004B672F" w:rsidP="004B672F">
      <w:pPr>
        <w:ind w:left="357"/>
        <w:jc w:val="both"/>
        <w:rPr>
          <w:rFonts w:ascii="Arial" w:hAnsi="Arial" w:cs="Arial"/>
          <w:sz w:val="16"/>
          <w:szCs w:val="16"/>
        </w:rPr>
      </w:pPr>
      <w:r w:rsidRPr="008D32DC">
        <w:rPr>
          <w:rFonts w:ascii="Arial" w:hAnsi="Arial" w:cs="Arial"/>
          <w:b/>
          <w:sz w:val="16"/>
          <w:szCs w:val="16"/>
        </w:rPr>
        <w:t xml:space="preserve">Kartę informacyjną przedkłada się </w:t>
      </w:r>
      <w:r w:rsidRPr="008D32DC">
        <w:rPr>
          <w:rFonts w:ascii="Arial" w:hAnsi="Arial" w:cs="Arial"/>
          <w:sz w:val="16"/>
          <w:szCs w:val="16"/>
        </w:rPr>
        <w:t>w przypadku:</w:t>
      </w:r>
    </w:p>
    <w:p w14:paraId="7D2B6DE7" w14:textId="77777777" w:rsidR="004B672F" w:rsidRPr="008D32DC" w:rsidRDefault="004B672F" w:rsidP="004B672F">
      <w:pPr>
        <w:pStyle w:val="Akapitzlist"/>
        <w:numPr>
          <w:ilvl w:val="0"/>
          <w:numId w:val="27"/>
        </w:numPr>
        <w:spacing w:line="240" w:lineRule="auto"/>
        <w:ind w:left="709" w:hanging="283"/>
        <w:contextualSpacing w:val="0"/>
        <w:rPr>
          <w:rFonts w:ascii="Arial" w:hAnsi="Arial" w:cs="Arial"/>
          <w:sz w:val="16"/>
          <w:szCs w:val="16"/>
        </w:rPr>
      </w:pPr>
      <w:r w:rsidRPr="008D32DC">
        <w:rPr>
          <w:rFonts w:ascii="Arial" w:hAnsi="Arial" w:cs="Arial"/>
          <w:b/>
          <w:sz w:val="16"/>
          <w:szCs w:val="16"/>
        </w:rPr>
        <w:t xml:space="preserve">przedsięwzięć mogących </w:t>
      </w:r>
      <w:r w:rsidRPr="008D32DC">
        <w:rPr>
          <w:rFonts w:ascii="Arial" w:hAnsi="Arial" w:cs="Arial"/>
          <w:b/>
          <w:sz w:val="16"/>
          <w:szCs w:val="16"/>
          <w:u w:val="single"/>
        </w:rPr>
        <w:t>potencjalnie</w:t>
      </w:r>
      <w:r w:rsidRPr="008D32DC">
        <w:rPr>
          <w:rFonts w:ascii="Arial" w:hAnsi="Arial" w:cs="Arial"/>
          <w:b/>
          <w:sz w:val="16"/>
          <w:szCs w:val="16"/>
        </w:rPr>
        <w:t xml:space="preserve"> znacząco oddziaływać na środowisko</w:t>
      </w:r>
      <w:r w:rsidRPr="008D32DC">
        <w:rPr>
          <w:rFonts w:ascii="Arial" w:hAnsi="Arial" w:cs="Arial"/>
          <w:sz w:val="16"/>
          <w:szCs w:val="16"/>
        </w:rPr>
        <w:t xml:space="preserve"> (wskazanych w § 3 </w:t>
      </w:r>
      <w:r w:rsidRPr="008D32DC">
        <w:rPr>
          <w:rFonts w:ascii="Arial" w:hAnsi="Arial" w:cs="Arial"/>
          <w:i/>
          <w:sz w:val="16"/>
          <w:szCs w:val="16"/>
        </w:rPr>
        <w:t>rozporządzenia</w:t>
      </w:r>
      <w:r w:rsidR="009E01AB">
        <w:rPr>
          <w:rFonts w:ascii="Arial" w:hAnsi="Arial" w:cs="Arial"/>
          <w:i/>
          <w:sz w:val="16"/>
          <w:szCs w:val="16"/>
        </w:rPr>
        <w:br/>
      </w:r>
      <w:r w:rsidRPr="008D32DC">
        <w:rPr>
          <w:rFonts w:ascii="Arial" w:hAnsi="Arial" w:cs="Arial"/>
          <w:i/>
          <w:sz w:val="16"/>
          <w:szCs w:val="16"/>
        </w:rPr>
        <w:t>w sprawie przedsięwzięć mogących znacząco oddziaływać na środowisko</w:t>
      </w:r>
      <w:r w:rsidRPr="008D32DC">
        <w:rPr>
          <w:rFonts w:ascii="Arial" w:hAnsi="Arial" w:cs="Arial"/>
          <w:sz w:val="16"/>
          <w:szCs w:val="16"/>
        </w:rPr>
        <w:t xml:space="preserve">) </w:t>
      </w:r>
    </w:p>
    <w:p w14:paraId="062423A5" w14:textId="77777777" w:rsidR="004B672F" w:rsidRPr="008D32DC" w:rsidRDefault="004B672F" w:rsidP="004B672F">
      <w:pPr>
        <w:pStyle w:val="Akapitzlist"/>
        <w:numPr>
          <w:ilvl w:val="0"/>
          <w:numId w:val="27"/>
        </w:numPr>
        <w:spacing w:line="240" w:lineRule="auto"/>
        <w:ind w:left="709" w:hanging="283"/>
        <w:contextualSpacing w:val="0"/>
        <w:rPr>
          <w:rFonts w:ascii="Arial" w:hAnsi="Arial" w:cs="Arial"/>
          <w:sz w:val="16"/>
          <w:szCs w:val="16"/>
        </w:rPr>
      </w:pPr>
      <w:r w:rsidRPr="008D32DC">
        <w:rPr>
          <w:rFonts w:ascii="Arial" w:hAnsi="Arial" w:cs="Arial"/>
          <w:sz w:val="16"/>
          <w:szCs w:val="16"/>
        </w:rPr>
        <w:t xml:space="preserve">lub </w:t>
      </w:r>
      <w:r w:rsidRPr="008D32DC">
        <w:rPr>
          <w:rFonts w:ascii="Arial" w:hAnsi="Arial" w:cs="Arial"/>
          <w:b/>
          <w:sz w:val="16"/>
          <w:szCs w:val="16"/>
        </w:rPr>
        <w:t xml:space="preserve">przedsięwzięć mogących </w:t>
      </w:r>
      <w:r w:rsidRPr="008D32DC">
        <w:rPr>
          <w:rFonts w:ascii="Arial" w:hAnsi="Arial" w:cs="Arial"/>
          <w:b/>
          <w:sz w:val="16"/>
          <w:szCs w:val="16"/>
          <w:u w:val="single"/>
        </w:rPr>
        <w:t>zawsze</w:t>
      </w:r>
      <w:r w:rsidRPr="008D32DC">
        <w:rPr>
          <w:rFonts w:ascii="Arial" w:hAnsi="Arial" w:cs="Arial"/>
          <w:b/>
          <w:sz w:val="16"/>
          <w:szCs w:val="16"/>
        </w:rPr>
        <w:t xml:space="preserve"> znacząco oddziaływać na środowisko </w:t>
      </w:r>
      <w:r w:rsidRPr="008D32DC">
        <w:rPr>
          <w:rFonts w:ascii="Arial" w:hAnsi="Arial" w:cs="Arial"/>
          <w:sz w:val="16"/>
          <w:szCs w:val="16"/>
        </w:rPr>
        <w:t xml:space="preserve">(wskazanych w § 2 </w:t>
      </w:r>
      <w:r w:rsidRPr="008D32DC">
        <w:rPr>
          <w:rFonts w:ascii="Arial" w:hAnsi="Arial" w:cs="Arial"/>
          <w:i/>
          <w:sz w:val="16"/>
          <w:szCs w:val="16"/>
        </w:rPr>
        <w:t>rozporządzenia</w:t>
      </w:r>
      <w:r w:rsidR="009E01AB">
        <w:rPr>
          <w:rFonts w:ascii="Arial" w:hAnsi="Arial" w:cs="Arial"/>
          <w:i/>
          <w:sz w:val="16"/>
          <w:szCs w:val="16"/>
        </w:rPr>
        <w:br/>
      </w:r>
      <w:r w:rsidRPr="008D32DC">
        <w:rPr>
          <w:rFonts w:ascii="Arial" w:hAnsi="Arial" w:cs="Arial"/>
          <w:i/>
          <w:sz w:val="16"/>
          <w:szCs w:val="16"/>
        </w:rPr>
        <w:t>w sprawie przedsięwzięć mogących znacząco oddziaływać na środowisko</w:t>
      </w:r>
      <w:r w:rsidRPr="008D32DC">
        <w:rPr>
          <w:rFonts w:ascii="Arial" w:hAnsi="Arial" w:cs="Arial"/>
          <w:sz w:val="16"/>
          <w:szCs w:val="16"/>
        </w:rPr>
        <w:t xml:space="preserve">), gdy wnioskodawca składa </w:t>
      </w:r>
      <w:r w:rsidRPr="008D32DC">
        <w:rPr>
          <w:rFonts w:ascii="Arial" w:hAnsi="Arial" w:cs="Arial"/>
          <w:b/>
          <w:sz w:val="16"/>
          <w:szCs w:val="16"/>
        </w:rPr>
        <w:t>równocześnie wniosek o ustalenie zakresu raportu o oddziaływaniu na środowisko</w:t>
      </w:r>
      <w:r w:rsidRPr="008D32DC">
        <w:rPr>
          <w:rFonts w:ascii="Arial" w:hAnsi="Arial" w:cs="Arial"/>
          <w:sz w:val="16"/>
          <w:szCs w:val="16"/>
        </w:rPr>
        <w:t xml:space="preserve"> w trybie art. 69 </w:t>
      </w:r>
      <w:r w:rsidRPr="008D32DC">
        <w:rPr>
          <w:rFonts w:ascii="Arial" w:hAnsi="Arial" w:cs="Arial"/>
          <w:i/>
          <w:sz w:val="16"/>
          <w:szCs w:val="16"/>
        </w:rPr>
        <w:t>ustawy o udostępnianiu informacji o środowisku i jego ochronie, udziale społeczeństwa w ochronie środowiska oraz o ocenach oddziaływania na środowisko;</w:t>
      </w:r>
    </w:p>
    <w:p w14:paraId="011C0184" w14:textId="6EFFD201" w:rsidR="0060718B" w:rsidRPr="00B93DC3" w:rsidRDefault="00CF2028" w:rsidP="0060718B">
      <w:pPr>
        <w:numPr>
          <w:ilvl w:val="1"/>
          <w:numId w:val="11"/>
        </w:numPr>
        <w:tabs>
          <w:tab w:val="num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B93DC3">
        <w:rPr>
          <w:rFonts w:ascii="Arial" w:hAnsi="Arial" w:cs="Arial"/>
          <w:b/>
          <w:sz w:val="18"/>
          <w:szCs w:val="18"/>
          <w:u w:val="single"/>
        </w:rPr>
        <w:t>r</w:t>
      </w:r>
      <w:r w:rsidR="00684BE3" w:rsidRPr="00B93DC3">
        <w:rPr>
          <w:rFonts w:ascii="Arial" w:hAnsi="Arial" w:cs="Arial"/>
          <w:b/>
          <w:sz w:val="18"/>
          <w:szCs w:val="18"/>
          <w:u w:val="single"/>
        </w:rPr>
        <w:t>aport o oddziaływaniu przedsięwzięcia na środowisko</w:t>
      </w:r>
      <w:r w:rsidR="00684BE3" w:rsidRPr="00B93DC3">
        <w:rPr>
          <w:rFonts w:ascii="Arial" w:hAnsi="Arial" w:cs="Arial"/>
          <w:sz w:val="18"/>
          <w:szCs w:val="18"/>
        </w:rPr>
        <w:t xml:space="preserve">, opracowany zgodnie z art. 66 </w:t>
      </w:r>
      <w:r w:rsidR="00644B6A" w:rsidRPr="00B93DC3">
        <w:rPr>
          <w:rFonts w:ascii="Arial" w:hAnsi="Arial" w:cs="Arial"/>
          <w:i/>
          <w:sz w:val="18"/>
          <w:szCs w:val="18"/>
        </w:rPr>
        <w:t xml:space="preserve">ustawy </w:t>
      </w:r>
      <w:r w:rsidR="00684BE3" w:rsidRPr="00B93DC3">
        <w:rPr>
          <w:rFonts w:ascii="Arial" w:hAnsi="Arial" w:cs="Arial"/>
          <w:i/>
          <w:sz w:val="18"/>
          <w:szCs w:val="18"/>
        </w:rPr>
        <w:t>o udostępnianiu informacji o środowisku i jego ochronie, udziale społeczeń</w:t>
      </w:r>
      <w:r w:rsidR="00644B6A" w:rsidRPr="00B93DC3">
        <w:rPr>
          <w:rFonts w:ascii="Arial" w:hAnsi="Arial" w:cs="Arial"/>
          <w:i/>
          <w:sz w:val="18"/>
          <w:szCs w:val="18"/>
        </w:rPr>
        <w:t xml:space="preserve">stwa w ochronie środowiska oraz </w:t>
      </w:r>
      <w:r w:rsidR="00684BE3" w:rsidRPr="00B93DC3">
        <w:rPr>
          <w:rFonts w:ascii="Arial" w:hAnsi="Arial" w:cs="Arial"/>
          <w:i/>
          <w:sz w:val="18"/>
          <w:szCs w:val="18"/>
        </w:rPr>
        <w:t>o ocenach oddziaływania na środowisko</w:t>
      </w:r>
      <w:r w:rsidR="00684BE3" w:rsidRPr="00B93DC3">
        <w:rPr>
          <w:rFonts w:ascii="Arial" w:hAnsi="Arial" w:cs="Arial"/>
          <w:sz w:val="18"/>
          <w:szCs w:val="18"/>
        </w:rPr>
        <w:t xml:space="preserve">, </w:t>
      </w:r>
      <w:r w:rsidR="0060718B" w:rsidRPr="00B93DC3">
        <w:rPr>
          <w:rFonts w:ascii="Arial" w:hAnsi="Arial" w:cs="Arial"/>
          <w:b/>
          <w:sz w:val="18"/>
          <w:szCs w:val="18"/>
        </w:rPr>
        <w:t>w 4 egzemplarzach wraz z zapisem</w:t>
      </w:r>
      <w:r w:rsidR="00C314F3" w:rsidRPr="00B93DC3">
        <w:rPr>
          <w:rFonts w:ascii="Arial" w:hAnsi="Arial" w:cs="Arial"/>
          <w:b/>
          <w:sz w:val="18"/>
          <w:szCs w:val="18"/>
        </w:rPr>
        <w:t xml:space="preserve"> </w:t>
      </w:r>
      <w:r w:rsidR="0060718B" w:rsidRPr="00B93DC3">
        <w:rPr>
          <w:rFonts w:ascii="Arial" w:hAnsi="Arial" w:cs="Arial"/>
          <w:b/>
          <w:sz w:val="18"/>
          <w:szCs w:val="18"/>
        </w:rPr>
        <w:t>w formie elektronicznej na informatycznych nośnikach danych - odpowiednio po jednym egzemplarzu dla organu prowadzącego postępowanie oraz każdego organu opiniującego i uzgadniającego; w przypadku, gdy przedsięwzięcie kwalifikuje się do instalacji, o których mowa w art. 201 ust. 1 ustawy z dnia 27 kwietnia 2001 r. - Prawo Ochrony Środowiska, w 5 egzemplarzach).</w:t>
      </w:r>
    </w:p>
    <w:p w14:paraId="337813A2" w14:textId="52BEE9CB" w:rsidR="0041592C" w:rsidRPr="00B93DC3" w:rsidRDefault="002D284E" w:rsidP="00571409">
      <w:pPr>
        <w:numPr>
          <w:ilvl w:val="1"/>
          <w:numId w:val="11"/>
        </w:numPr>
        <w:tabs>
          <w:tab w:val="clear" w:pos="1440"/>
          <w:tab w:val="num" w:pos="360"/>
          <w:tab w:val="num" w:pos="502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93DC3">
        <w:rPr>
          <w:rFonts w:ascii="Arial" w:hAnsi="Arial" w:cs="Arial"/>
          <w:color w:val="000000" w:themeColor="text1"/>
          <w:sz w:val="18"/>
          <w:szCs w:val="18"/>
        </w:rPr>
        <w:t xml:space="preserve"> – w przypadku </w:t>
      </w:r>
      <w:r w:rsidRPr="00B93DC3">
        <w:rPr>
          <w:rFonts w:ascii="Arial" w:hAnsi="Arial" w:cs="Arial"/>
          <w:b/>
          <w:color w:val="000000" w:themeColor="text1"/>
          <w:sz w:val="18"/>
          <w:szCs w:val="18"/>
        </w:rPr>
        <w:t>przedsięwzięć</w:t>
      </w:r>
      <w:r w:rsidRPr="00987F55">
        <w:rPr>
          <w:rFonts w:ascii="Arial" w:hAnsi="Arial" w:cs="Arial"/>
          <w:b/>
          <w:color w:val="000000" w:themeColor="text1"/>
          <w:sz w:val="18"/>
          <w:szCs w:val="18"/>
        </w:rPr>
        <w:t xml:space="preserve"> mogących </w:t>
      </w:r>
      <w:r w:rsidRPr="00987F5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zawsze</w:t>
      </w:r>
      <w:r w:rsidRPr="00987F55">
        <w:rPr>
          <w:rFonts w:ascii="Arial" w:hAnsi="Arial" w:cs="Arial"/>
          <w:b/>
          <w:color w:val="000000" w:themeColor="text1"/>
          <w:sz w:val="18"/>
          <w:szCs w:val="18"/>
        </w:rPr>
        <w:t xml:space="preserve"> znacząco oddziaływać na środowisko </w:t>
      </w:r>
      <w:r w:rsidRPr="00987F55">
        <w:rPr>
          <w:rFonts w:ascii="Arial" w:hAnsi="Arial" w:cs="Arial"/>
          <w:color w:val="000000" w:themeColor="text1"/>
          <w:sz w:val="18"/>
          <w:szCs w:val="18"/>
        </w:rPr>
        <w:t xml:space="preserve">(wskazanych w § 2 </w:t>
      </w:r>
      <w:r w:rsidRPr="00987F55">
        <w:rPr>
          <w:rFonts w:ascii="Arial" w:hAnsi="Arial" w:cs="Arial"/>
          <w:i/>
          <w:color w:val="000000" w:themeColor="text1"/>
          <w:sz w:val="18"/>
          <w:szCs w:val="18"/>
        </w:rPr>
        <w:t>rozporządzenia w sprawie przedsięwzięć mogących znacząco oddziaływać na środowisko</w:t>
      </w:r>
      <w:r w:rsidRPr="00987F55">
        <w:rPr>
          <w:rFonts w:ascii="Arial" w:hAnsi="Arial" w:cs="Arial"/>
          <w:color w:val="000000" w:themeColor="text1"/>
          <w:sz w:val="18"/>
          <w:szCs w:val="18"/>
        </w:rPr>
        <w:t>)</w:t>
      </w:r>
      <w:r w:rsidR="00794B4C" w:rsidRPr="00987F55">
        <w:rPr>
          <w:rFonts w:ascii="Arial" w:hAnsi="Arial" w:cs="Arial"/>
          <w:color w:val="000000" w:themeColor="text1"/>
          <w:sz w:val="18"/>
          <w:szCs w:val="18"/>
        </w:rPr>
        <w:t xml:space="preserve">. Raport o oddziaływaniu </w:t>
      </w:r>
      <w:r w:rsidR="00794B4C" w:rsidRPr="00B93DC3">
        <w:rPr>
          <w:rFonts w:ascii="Arial" w:hAnsi="Arial" w:cs="Arial"/>
          <w:color w:val="000000" w:themeColor="text1"/>
          <w:sz w:val="18"/>
          <w:szCs w:val="18"/>
        </w:rPr>
        <w:t>przedsięwzięcia na środowisko powinien zawierać informacje umożliwiające analizę kryteriów wymienionych w art. 62 ust 1 ww. ustawy;</w:t>
      </w:r>
    </w:p>
    <w:p w14:paraId="37447C61" w14:textId="18D50E97" w:rsidR="00CF2028" w:rsidRPr="00B93DC3" w:rsidRDefault="00B343BA" w:rsidP="00B93DC3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B93DC3">
        <w:rPr>
          <w:rFonts w:ascii="Arial" w:hAnsi="Arial" w:cs="Arial"/>
          <w:b/>
          <w:sz w:val="18"/>
          <w:szCs w:val="18"/>
          <w:u w:val="single"/>
        </w:rPr>
        <w:t>poświadczona przez właściw</w:t>
      </w:r>
      <w:r w:rsidR="00742620" w:rsidRPr="00B93DC3">
        <w:rPr>
          <w:rFonts w:ascii="Arial" w:hAnsi="Arial" w:cs="Arial"/>
          <w:b/>
          <w:sz w:val="18"/>
          <w:szCs w:val="18"/>
          <w:u w:val="single"/>
        </w:rPr>
        <w:t xml:space="preserve">y organ kopia mapy ewidencyjnej, postaci papierowej lub elektronicznej, </w:t>
      </w:r>
      <w:r w:rsidRPr="00B93DC3">
        <w:rPr>
          <w:rFonts w:ascii="Arial" w:hAnsi="Arial" w:cs="Arial"/>
          <w:b/>
          <w:sz w:val="18"/>
          <w:szCs w:val="18"/>
          <w:u w:val="single"/>
        </w:rPr>
        <w:t xml:space="preserve">obejmującej przewidywany teren, na którym będzie realizowane przedsięwzięcie, oraz przewidywany obszar, </w:t>
      </w:r>
      <w:r w:rsidR="00B93DC3" w:rsidRPr="00B93DC3">
        <w:rPr>
          <w:rFonts w:ascii="Arial" w:hAnsi="Arial" w:cs="Arial"/>
          <w:b/>
          <w:sz w:val="20"/>
          <w:szCs w:val="20"/>
          <w:u w:val="single"/>
        </w:rPr>
        <w:t>o którym mowa w ust. 3a zdanie drugie</w:t>
      </w:r>
      <w:r w:rsidRPr="00B93DC3">
        <w:rPr>
          <w:rFonts w:ascii="Arial" w:hAnsi="Arial" w:cs="Arial"/>
          <w:b/>
          <w:sz w:val="18"/>
          <w:szCs w:val="18"/>
          <w:u w:val="single"/>
        </w:rPr>
        <w:t>,</w:t>
      </w:r>
      <w:r w:rsidRPr="00B93DC3">
        <w:rPr>
          <w:rFonts w:ascii="Arial" w:hAnsi="Arial" w:cs="Arial"/>
          <w:b/>
          <w:sz w:val="18"/>
          <w:szCs w:val="18"/>
        </w:rPr>
        <w:t xml:space="preserve"> </w:t>
      </w:r>
      <w:r w:rsidRPr="00B93DC3">
        <w:rPr>
          <w:rFonts w:ascii="Arial" w:hAnsi="Arial" w:cs="Arial"/>
          <w:sz w:val="18"/>
          <w:szCs w:val="18"/>
        </w:rPr>
        <w:t xml:space="preserve">z zastrzeżeniem </w:t>
      </w:r>
      <w:r w:rsidR="00601106" w:rsidRPr="00B93DC3">
        <w:rPr>
          <w:rFonts w:ascii="Arial" w:hAnsi="Arial" w:cs="Arial"/>
          <w:sz w:val="18"/>
          <w:szCs w:val="18"/>
        </w:rPr>
        <w:t xml:space="preserve">przepisu art. 74 ust. 1a </w:t>
      </w:r>
      <w:r w:rsidR="00F80F82" w:rsidRPr="00B93DC3">
        <w:rPr>
          <w:rFonts w:ascii="Arial" w:hAnsi="Arial" w:cs="Arial"/>
          <w:sz w:val="18"/>
          <w:szCs w:val="18"/>
        </w:rPr>
        <w:t xml:space="preserve">ustawy </w:t>
      </w:r>
      <w:r w:rsidR="00F80F82" w:rsidRPr="00B93DC3">
        <w:rPr>
          <w:rFonts w:ascii="Arial" w:hAnsi="Arial" w:cs="Arial"/>
          <w:i/>
          <w:sz w:val="18"/>
          <w:szCs w:val="18"/>
        </w:rPr>
        <w:t>o udostępnianiu informacji o środowisku</w:t>
      </w:r>
      <w:r w:rsidR="00B93DC3" w:rsidRPr="00B93DC3">
        <w:rPr>
          <w:rFonts w:ascii="Arial" w:hAnsi="Arial" w:cs="Arial"/>
          <w:i/>
          <w:sz w:val="18"/>
          <w:szCs w:val="18"/>
        </w:rPr>
        <w:t xml:space="preserve"> </w:t>
      </w:r>
      <w:r w:rsidR="00F80F82" w:rsidRPr="00B93DC3">
        <w:rPr>
          <w:rFonts w:ascii="Arial" w:hAnsi="Arial" w:cs="Arial"/>
          <w:i/>
          <w:sz w:val="18"/>
          <w:szCs w:val="18"/>
        </w:rPr>
        <w:t>i jego ochronie, udziale społeczeństwa w ochronie środowiska oraz o ocenach oddziaływania na środowisko</w:t>
      </w:r>
      <w:r w:rsidR="00B93DC3" w:rsidRPr="00B93DC3">
        <w:rPr>
          <w:rFonts w:ascii="Arial" w:hAnsi="Arial" w:cs="Arial"/>
          <w:sz w:val="18"/>
          <w:szCs w:val="18"/>
        </w:rPr>
        <w:t xml:space="preserve"> </w:t>
      </w:r>
      <w:r w:rsidR="0041592C" w:rsidRPr="00B93DC3">
        <w:rPr>
          <w:rFonts w:ascii="Arial" w:hAnsi="Arial" w:cs="Arial"/>
          <w:i/>
          <w:color w:val="000000"/>
          <w:sz w:val="16"/>
          <w:szCs w:val="16"/>
        </w:rPr>
        <w:t>(</w:t>
      </w:r>
      <w:r w:rsidR="00DE1885" w:rsidRPr="00B93DC3">
        <w:rPr>
          <w:rFonts w:ascii="Arial" w:hAnsi="Arial" w:cs="Arial"/>
          <w:i/>
          <w:color w:val="000000"/>
          <w:sz w:val="16"/>
          <w:szCs w:val="16"/>
        </w:rPr>
        <w:t xml:space="preserve">w przypadku przedsięwzięć wymagających koncesji lub decyzji, o których mowa w art. 72 ust. 1 pkt 4-5, prowadzonych w granicach </w:t>
      </w:r>
      <w:r w:rsidR="00B55FF1" w:rsidRPr="00B93DC3">
        <w:rPr>
          <w:rFonts w:ascii="Arial" w:hAnsi="Arial" w:cs="Arial"/>
          <w:i/>
          <w:color w:val="000000"/>
          <w:sz w:val="16"/>
          <w:szCs w:val="16"/>
        </w:rPr>
        <w:t xml:space="preserve">przestrzeni niestanowiącej części składowej nieruchomości gruntowej, oraz przedsięwzięć dotyczących urządzeń piętrzących I, II, i III klasy </w:t>
      </w:r>
      <w:r w:rsidR="00714868" w:rsidRPr="00B93DC3">
        <w:rPr>
          <w:rFonts w:ascii="Arial" w:hAnsi="Arial" w:cs="Arial"/>
          <w:i/>
          <w:color w:val="000000"/>
          <w:sz w:val="16"/>
          <w:szCs w:val="16"/>
        </w:rPr>
        <w:t>budowli, inwestycji w zakresie terminalu oraz strategicznej inwestycji w sektorze naftowym, zamiast kopii mapy, o której mowa w pkt 3 – mapę przedstawiającą dane sytuacyjne i wysokościowe, sporządzoną w skali umożliwiającej szczegółowe przedstawienie przebiegu granic terenu, którego dotyczy wniosek, oraz obejmującą obszar, o którym mowa w ust. 3a zdanie drugie</w:t>
      </w:r>
      <w:r w:rsidR="0041592C" w:rsidRPr="00B93DC3">
        <w:rPr>
          <w:rFonts w:ascii="Arial" w:hAnsi="Arial" w:cs="Arial"/>
          <w:i/>
          <w:color w:val="000000"/>
          <w:sz w:val="16"/>
          <w:szCs w:val="16"/>
        </w:rPr>
        <w:t>)</w:t>
      </w:r>
      <w:r w:rsidR="00CF2028" w:rsidRPr="00B93DC3">
        <w:rPr>
          <w:rFonts w:ascii="Arial" w:hAnsi="Arial" w:cs="Arial"/>
          <w:color w:val="000000"/>
          <w:sz w:val="16"/>
          <w:szCs w:val="16"/>
        </w:rPr>
        <w:t>;</w:t>
      </w:r>
    </w:p>
    <w:p w14:paraId="59645C45" w14:textId="4EA2185D" w:rsidR="0081568D" w:rsidRPr="00B93DC3" w:rsidRDefault="00167E8E" w:rsidP="007066F6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B93DC3">
        <w:rPr>
          <w:rFonts w:ascii="Arial" w:hAnsi="Arial" w:cs="Arial"/>
          <w:b/>
          <w:sz w:val="18"/>
          <w:szCs w:val="18"/>
          <w:u w:val="single"/>
        </w:rPr>
        <w:t>mapę, w postaci papierowej oraz elektronicznej, w skali zapewniającej czytelność przedstawionych danych</w:t>
      </w:r>
      <w:r w:rsidR="00386FE8" w:rsidRPr="00B93DC3">
        <w:rPr>
          <w:rFonts w:ascii="Arial" w:hAnsi="Arial" w:cs="Arial"/>
          <w:b/>
          <w:sz w:val="18"/>
          <w:szCs w:val="18"/>
          <w:u w:val="single"/>
        </w:rPr>
        <w:t xml:space="preserve"> z zaznaczonym przewidywany</w:t>
      </w:r>
      <w:r w:rsidRPr="00B93DC3">
        <w:rPr>
          <w:rFonts w:ascii="Arial" w:hAnsi="Arial" w:cs="Arial"/>
          <w:b/>
          <w:sz w:val="18"/>
          <w:szCs w:val="18"/>
          <w:u w:val="single"/>
        </w:rPr>
        <w:t xml:space="preserve">m terenem, na którym będzie realizowane przedsięwzięcie, oraz </w:t>
      </w:r>
      <w:r w:rsidR="00CF5C01" w:rsidRPr="00B93DC3">
        <w:rPr>
          <w:rFonts w:ascii="Arial" w:hAnsi="Arial" w:cs="Arial"/>
          <w:b/>
          <w:sz w:val="18"/>
          <w:szCs w:val="18"/>
          <w:u w:val="single"/>
        </w:rPr>
        <w:br/>
      </w:r>
      <w:r w:rsidRPr="00B93DC3">
        <w:rPr>
          <w:rFonts w:ascii="Arial" w:hAnsi="Arial" w:cs="Arial"/>
          <w:b/>
          <w:sz w:val="18"/>
          <w:szCs w:val="18"/>
          <w:u w:val="single"/>
        </w:rPr>
        <w:t>z zaznaczonym przewidywanym obszarem, o którym mowa w ust. 3a zdanie drugie</w:t>
      </w:r>
      <w:r w:rsidR="00C00A4B" w:rsidRPr="00B93DC3">
        <w:rPr>
          <w:rFonts w:ascii="Arial" w:hAnsi="Arial" w:cs="Arial"/>
          <w:b/>
          <w:sz w:val="18"/>
          <w:szCs w:val="18"/>
        </w:rPr>
        <w:t xml:space="preserve"> </w:t>
      </w:r>
      <w:r w:rsidR="00C00A4B" w:rsidRPr="00B93DC3">
        <w:rPr>
          <w:rFonts w:ascii="Arial" w:hAnsi="Arial" w:cs="Arial"/>
          <w:i/>
          <w:sz w:val="16"/>
          <w:szCs w:val="16"/>
        </w:rPr>
        <w:t xml:space="preserve">(przez obszar ten rozumie się: </w:t>
      </w:r>
      <w:r w:rsidR="002D2BAF" w:rsidRPr="00B93DC3">
        <w:rPr>
          <w:rFonts w:ascii="Arial" w:hAnsi="Arial" w:cs="Arial"/>
          <w:i/>
          <w:sz w:val="16"/>
          <w:szCs w:val="16"/>
        </w:rPr>
        <w:t>przewidywany</w:t>
      </w:r>
      <w:r w:rsidR="00C00A4B" w:rsidRPr="00B93DC3">
        <w:rPr>
          <w:rFonts w:ascii="Arial" w:hAnsi="Arial" w:cs="Arial"/>
          <w:i/>
          <w:sz w:val="16"/>
          <w:szCs w:val="16"/>
        </w:rPr>
        <w:t xml:space="preserve"> teren</w:t>
      </w:r>
      <w:r w:rsidR="000417CA" w:rsidRPr="00B93DC3">
        <w:rPr>
          <w:rFonts w:ascii="Arial" w:hAnsi="Arial" w:cs="Arial"/>
          <w:i/>
          <w:sz w:val="16"/>
          <w:szCs w:val="16"/>
        </w:rPr>
        <w:t>, na którym będzie realizowane przedsięwzięcie, oraz obszar znajdujący się w odległości 100 m od granic tego terenu,</w:t>
      </w:r>
      <w:r w:rsidR="00020528" w:rsidRPr="00B93DC3">
        <w:rPr>
          <w:rFonts w:ascii="Arial" w:hAnsi="Arial" w:cs="Arial"/>
          <w:i/>
          <w:sz w:val="16"/>
          <w:szCs w:val="16"/>
        </w:rPr>
        <w:t xml:space="preserve"> a także</w:t>
      </w:r>
      <w:r w:rsidR="000417CA" w:rsidRPr="00B93DC3">
        <w:rPr>
          <w:rFonts w:ascii="Arial" w:hAnsi="Arial" w:cs="Arial"/>
          <w:i/>
          <w:sz w:val="16"/>
          <w:szCs w:val="16"/>
        </w:rPr>
        <w:t xml:space="preserve"> </w:t>
      </w:r>
      <w:r w:rsidR="002D2BAF" w:rsidRPr="00B93DC3">
        <w:rPr>
          <w:rFonts w:ascii="Arial" w:hAnsi="Arial" w:cs="Arial"/>
          <w:i/>
          <w:sz w:val="16"/>
          <w:szCs w:val="16"/>
        </w:rPr>
        <w:t>działki, na których</w:t>
      </w:r>
      <w:r w:rsidR="000417CA" w:rsidRPr="00B93DC3">
        <w:rPr>
          <w:rFonts w:ascii="Arial" w:hAnsi="Arial" w:cs="Arial"/>
          <w:i/>
          <w:sz w:val="16"/>
          <w:szCs w:val="16"/>
        </w:rPr>
        <w:t xml:space="preserve"> w </w:t>
      </w:r>
      <w:r w:rsidR="004E3EED" w:rsidRPr="00B93DC3">
        <w:rPr>
          <w:rFonts w:ascii="Arial" w:hAnsi="Arial" w:cs="Arial"/>
          <w:i/>
          <w:sz w:val="16"/>
          <w:szCs w:val="16"/>
        </w:rPr>
        <w:t>wyniku</w:t>
      </w:r>
      <w:r w:rsidR="000417CA" w:rsidRPr="00B93DC3">
        <w:rPr>
          <w:rFonts w:ascii="Arial" w:hAnsi="Arial" w:cs="Arial"/>
          <w:i/>
          <w:sz w:val="16"/>
          <w:szCs w:val="16"/>
        </w:rPr>
        <w:t xml:space="preserve"> realizacji, eksploatacji lub użytkowania przedsięwzięcia zostałyby przekroczone standardy jakości środowiska, lub działki znajdujące się w zasięgu zaznaczonego oddziaływania przedsięwzięcia</w:t>
      </w:r>
      <w:r w:rsidR="004E3EED" w:rsidRPr="00B93DC3">
        <w:rPr>
          <w:rFonts w:ascii="Arial" w:hAnsi="Arial" w:cs="Arial"/>
          <w:i/>
          <w:sz w:val="16"/>
          <w:szCs w:val="16"/>
        </w:rPr>
        <w:t>, które może wprowadzić ograniczenia w zagospodarowaniu nieruchomości, zgodnie z jej aktualnym przeznaczeniem)</w:t>
      </w:r>
      <w:r w:rsidRPr="00B93DC3">
        <w:rPr>
          <w:rFonts w:ascii="Arial" w:hAnsi="Arial" w:cs="Arial"/>
          <w:sz w:val="18"/>
          <w:szCs w:val="18"/>
        </w:rPr>
        <w:t xml:space="preserve">, </w:t>
      </w:r>
      <w:r w:rsidRPr="00B93DC3">
        <w:rPr>
          <w:rFonts w:ascii="Arial" w:hAnsi="Arial" w:cs="Arial"/>
          <w:b/>
          <w:sz w:val="18"/>
          <w:szCs w:val="18"/>
          <w:u w:val="single"/>
        </w:rPr>
        <w:t>wraz z wyznaczoną</w:t>
      </w:r>
      <w:r w:rsidR="00D84C69" w:rsidRPr="00B93DC3">
        <w:rPr>
          <w:rFonts w:ascii="Arial" w:hAnsi="Arial" w:cs="Arial"/>
          <w:b/>
          <w:sz w:val="18"/>
          <w:szCs w:val="18"/>
          <w:u w:val="single"/>
        </w:rPr>
        <w:t xml:space="preserve"> odległością, o której mowa w ust. 3a pkt </w:t>
      </w:r>
      <w:r w:rsidR="00D84C69" w:rsidRPr="00B93DC3">
        <w:rPr>
          <w:rFonts w:ascii="Arial" w:hAnsi="Arial" w:cs="Arial"/>
          <w:b/>
          <w:sz w:val="20"/>
          <w:szCs w:val="20"/>
          <w:u w:val="single"/>
        </w:rPr>
        <w:t>1</w:t>
      </w:r>
      <w:r w:rsidR="00152FEC" w:rsidRPr="00B93D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52FEC" w:rsidRPr="00B93DC3">
        <w:rPr>
          <w:rFonts w:ascii="Arial" w:hAnsi="Arial" w:cs="Arial"/>
          <w:b/>
          <w:sz w:val="18"/>
          <w:szCs w:val="18"/>
          <w:u w:val="single"/>
        </w:rPr>
        <w:t>(</w:t>
      </w:r>
      <w:r w:rsidR="00021432" w:rsidRPr="00B93DC3">
        <w:rPr>
          <w:rFonts w:ascii="Arial" w:hAnsi="Arial" w:cs="Arial"/>
          <w:b/>
          <w:sz w:val="18"/>
          <w:szCs w:val="18"/>
          <w:u w:val="single"/>
        </w:rPr>
        <w:t>obszar znajdujący się w odległości 100 m od granic tego terenu)</w:t>
      </w:r>
      <w:r w:rsidR="00D84C69" w:rsidRPr="00B93DC3">
        <w:rPr>
          <w:rFonts w:ascii="Arial" w:hAnsi="Arial" w:cs="Arial"/>
          <w:b/>
          <w:sz w:val="18"/>
          <w:szCs w:val="18"/>
          <w:u w:val="single"/>
        </w:rPr>
        <w:t xml:space="preserve">; </w:t>
      </w:r>
      <w:r w:rsidR="00D84C69" w:rsidRPr="00B93DC3">
        <w:rPr>
          <w:rFonts w:ascii="Arial" w:hAnsi="Arial" w:cs="Arial"/>
          <w:sz w:val="18"/>
          <w:szCs w:val="18"/>
        </w:rPr>
        <w:t xml:space="preserve">w przypadku przedsięwzięć innych niż wymienione w pkt 4 </w:t>
      </w:r>
      <w:r w:rsidR="00442825" w:rsidRPr="00B93DC3">
        <w:rPr>
          <w:rFonts w:ascii="Arial" w:hAnsi="Arial" w:cs="Arial"/>
          <w:sz w:val="18"/>
          <w:szCs w:val="18"/>
        </w:rPr>
        <w:t>ww. ustawy</w:t>
      </w:r>
      <w:r w:rsidR="00442825" w:rsidRPr="00B93DC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84C69" w:rsidRPr="00B93DC3">
        <w:rPr>
          <w:rFonts w:ascii="Arial" w:hAnsi="Arial" w:cs="Arial"/>
          <w:b/>
          <w:sz w:val="18"/>
          <w:szCs w:val="18"/>
          <w:u w:val="single"/>
        </w:rPr>
        <w:t>mapę sporządza się na podkładzie wykonanym na podstawie kopii ma</w:t>
      </w:r>
      <w:r w:rsidR="00466737" w:rsidRPr="00B93DC3">
        <w:rPr>
          <w:rFonts w:ascii="Arial" w:hAnsi="Arial" w:cs="Arial"/>
          <w:b/>
          <w:sz w:val="18"/>
          <w:szCs w:val="18"/>
          <w:u w:val="single"/>
        </w:rPr>
        <w:t xml:space="preserve">py ewidencyjnej, o której mowa </w:t>
      </w:r>
      <w:r w:rsidR="00D84C69" w:rsidRPr="00B93DC3">
        <w:rPr>
          <w:rFonts w:ascii="Arial" w:hAnsi="Arial" w:cs="Arial"/>
          <w:b/>
          <w:sz w:val="18"/>
          <w:szCs w:val="18"/>
          <w:u w:val="single"/>
        </w:rPr>
        <w:t>w pkt 3</w:t>
      </w:r>
      <w:r w:rsidR="0081568D" w:rsidRPr="00B93DC3">
        <w:rPr>
          <w:rFonts w:ascii="Arial" w:hAnsi="Arial" w:cs="Arial"/>
          <w:b/>
          <w:sz w:val="18"/>
          <w:szCs w:val="18"/>
        </w:rPr>
        <w:t>;</w:t>
      </w:r>
    </w:p>
    <w:p w14:paraId="7A34A465" w14:textId="77777777" w:rsidR="000A426F" w:rsidRPr="007760E0" w:rsidRDefault="000A426F" w:rsidP="000A426F">
      <w:pPr>
        <w:tabs>
          <w:tab w:val="num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5093B505" w14:textId="6A7809BF" w:rsidR="0081568D" w:rsidRPr="00572A3B" w:rsidRDefault="00815F40" w:rsidP="007066F6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16"/>
          <w:szCs w:val="16"/>
        </w:rPr>
      </w:pPr>
      <w:r w:rsidRPr="00572A3B">
        <w:rPr>
          <w:rFonts w:ascii="Arial" w:hAnsi="Arial" w:cs="Arial"/>
          <w:b/>
          <w:sz w:val="18"/>
          <w:szCs w:val="18"/>
          <w:u w:val="single"/>
        </w:rPr>
        <w:t xml:space="preserve">wypis z rejestru gruntów lub inny dokument, </w:t>
      </w:r>
      <w:r w:rsidR="00394E48" w:rsidRPr="00572A3B">
        <w:rPr>
          <w:rFonts w:ascii="Arial" w:hAnsi="Arial" w:cs="Arial"/>
          <w:b/>
          <w:sz w:val="18"/>
          <w:szCs w:val="18"/>
          <w:u w:val="single"/>
        </w:rPr>
        <w:t>w postaci papierowej lub</w:t>
      </w:r>
      <w:r w:rsidR="00C72703" w:rsidRPr="00572A3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E488C" w:rsidRPr="00572A3B">
        <w:rPr>
          <w:rFonts w:ascii="Arial" w:hAnsi="Arial" w:cs="Arial"/>
          <w:b/>
          <w:sz w:val="18"/>
          <w:szCs w:val="18"/>
          <w:u w:val="single"/>
        </w:rPr>
        <w:t xml:space="preserve">elektronicznej, </w:t>
      </w:r>
      <w:r w:rsidR="004E488C" w:rsidRPr="00572A3B">
        <w:rPr>
          <w:rFonts w:ascii="Arial" w:hAnsi="Arial" w:cs="Arial"/>
          <w:b/>
          <w:sz w:val="20"/>
          <w:szCs w:val="20"/>
          <w:u w:val="single"/>
        </w:rPr>
        <w:t xml:space="preserve">wydane przez organ prowadzący ewidencję gruntów i budynków, </w:t>
      </w:r>
      <w:r w:rsidR="00C72703" w:rsidRPr="00572A3B">
        <w:rPr>
          <w:rFonts w:ascii="Arial" w:hAnsi="Arial" w:cs="Arial"/>
          <w:b/>
          <w:sz w:val="18"/>
          <w:szCs w:val="18"/>
          <w:u w:val="single"/>
        </w:rPr>
        <w:t>pozwalający na ustalenie stron</w:t>
      </w:r>
      <w:r w:rsidRPr="00572A3B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137EE7" w:rsidRPr="00572A3B">
        <w:rPr>
          <w:rFonts w:ascii="Arial" w:hAnsi="Arial" w:cs="Arial"/>
          <w:b/>
          <w:sz w:val="18"/>
          <w:szCs w:val="18"/>
          <w:u w:val="single"/>
        </w:rPr>
        <w:t>zawierający, co</w:t>
      </w:r>
      <w:r w:rsidRPr="00572A3B">
        <w:rPr>
          <w:rFonts w:ascii="Arial" w:hAnsi="Arial" w:cs="Arial"/>
          <w:b/>
          <w:sz w:val="18"/>
          <w:szCs w:val="18"/>
          <w:u w:val="single"/>
        </w:rPr>
        <w:t xml:space="preserve"> najmniej numer działki ewidencyjnej oraz, o ile zostały ujawnione: numer jej księgi wieczystej, </w:t>
      </w:r>
      <w:r w:rsidR="00644B6A" w:rsidRPr="00572A3B">
        <w:rPr>
          <w:rFonts w:ascii="Arial" w:hAnsi="Arial" w:cs="Arial"/>
          <w:b/>
          <w:sz w:val="18"/>
          <w:szCs w:val="18"/>
          <w:u w:val="single"/>
        </w:rPr>
        <w:t xml:space="preserve">imię i nazwisko albo nazwę oraz </w:t>
      </w:r>
      <w:r w:rsidRPr="00572A3B">
        <w:rPr>
          <w:rFonts w:ascii="Arial" w:hAnsi="Arial" w:cs="Arial"/>
          <w:b/>
          <w:sz w:val="18"/>
          <w:szCs w:val="18"/>
          <w:u w:val="single"/>
        </w:rPr>
        <w:t xml:space="preserve">adres podmiotu ewidencyjnego, obejmujący przewidywany teren, na którym będzie realizowane przedsięwzięcie, oraz obejmujący obszar, </w:t>
      </w:r>
      <w:r w:rsidR="00466737" w:rsidRPr="00572A3B">
        <w:rPr>
          <w:rFonts w:ascii="Arial" w:hAnsi="Arial" w:cs="Arial"/>
          <w:b/>
          <w:sz w:val="18"/>
          <w:szCs w:val="18"/>
          <w:u w:val="single"/>
        </w:rPr>
        <w:t xml:space="preserve">o </w:t>
      </w:r>
      <w:r w:rsidRPr="00572A3B">
        <w:rPr>
          <w:rFonts w:ascii="Arial" w:hAnsi="Arial" w:cs="Arial"/>
          <w:b/>
          <w:sz w:val="18"/>
          <w:szCs w:val="18"/>
          <w:u w:val="single"/>
        </w:rPr>
        <w:t>który</w:t>
      </w:r>
      <w:r w:rsidR="00466737" w:rsidRPr="00572A3B">
        <w:rPr>
          <w:rFonts w:ascii="Arial" w:hAnsi="Arial" w:cs="Arial"/>
          <w:b/>
          <w:sz w:val="18"/>
          <w:szCs w:val="18"/>
          <w:u w:val="single"/>
        </w:rPr>
        <w:t>m mowa w ust. 3a zdanie drugie</w:t>
      </w:r>
      <w:r w:rsidR="00E22092" w:rsidRPr="00572A3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22092" w:rsidRPr="00572A3B">
        <w:rPr>
          <w:rFonts w:ascii="Arial" w:hAnsi="Arial" w:cs="Arial"/>
          <w:b/>
          <w:i/>
          <w:sz w:val="18"/>
          <w:szCs w:val="18"/>
          <w:u w:val="single"/>
        </w:rPr>
        <w:t>ustawy o udostępnianiu informacji o środowisku i jego ochronie, udziale społeczeństwa w ochronie środowiska oraz o ocenach oddziaływania na środowisko</w:t>
      </w:r>
      <w:r w:rsidRPr="00572A3B">
        <w:rPr>
          <w:rFonts w:ascii="Arial" w:hAnsi="Arial" w:cs="Arial"/>
          <w:b/>
          <w:sz w:val="18"/>
          <w:szCs w:val="18"/>
        </w:rPr>
        <w:t>,</w:t>
      </w:r>
      <w:r w:rsidRPr="00572A3B">
        <w:rPr>
          <w:rFonts w:ascii="Arial" w:hAnsi="Arial" w:cs="Arial"/>
          <w:sz w:val="18"/>
          <w:szCs w:val="18"/>
        </w:rPr>
        <w:t xml:space="preserve"> z zastrzeżeniem ust. 1a</w:t>
      </w:r>
      <w:r w:rsidR="00DC60BE" w:rsidRPr="00572A3B">
        <w:rPr>
          <w:rFonts w:ascii="Arial" w:hAnsi="Arial" w:cs="Arial"/>
          <w:i/>
          <w:sz w:val="18"/>
          <w:szCs w:val="18"/>
        </w:rPr>
        <w:t xml:space="preserve">, </w:t>
      </w:r>
      <w:r w:rsidR="00D03B82" w:rsidRPr="00572A3B">
        <w:rPr>
          <w:rFonts w:ascii="Arial" w:hAnsi="Arial" w:cs="Arial"/>
          <w:i/>
          <w:sz w:val="16"/>
          <w:szCs w:val="16"/>
        </w:rPr>
        <w:t>[</w:t>
      </w:r>
      <w:r w:rsidR="00DC60BE" w:rsidRPr="00572A3B">
        <w:rPr>
          <w:rFonts w:ascii="Arial" w:hAnsi="Arial" w:cs="Arial"/>
          <w:i/>
          <w:sz w:val="16"/>
          <w:szCs w:val="16"/>
        </w:rPr>
        <w:t>jeżeli liczba stron postępowania w sprawie wydania decyzji o środowiskowych uwarunkowaniach przekracza 10, nie wymaga się dołączenia dokumentu, o którym mowa w ust. 1 pkt 6</w:t>
      </w:r>
      <w:r w:rsidR="00BC78FA" w:rsidRPr="00572A3B">
        <w:rPr>
          <w:rFonts w:ascii="Arial" w:hAnsi="Arial" w:cs="Arial"/>
          <w:i/>
          <w:sz w:val="16"/>
          <w:szCs w:val="16"/>
        </w:rPr>
        <w:t xml:space="preserve"> ww. ustawy. W razie wątpliwości organ może wezwać inwestora do dołączenia dokumentu, o którym mowa w ust. 1 pkt 6 (wypisu z rejestru gruntów lub innego dokumentu)</w:t>
      </w:r>
      <w:r w:rsidR="00FC1A05" w:rsidRPr="00572A3B">
        <w:rPr>
          <w:rFonts w:ascii="Arial" w:hAnsi="Arial" w:cs="Arial"/>
          <w:i/>
          <w:sz w:val="16"/>
          <w:szCs w:val="16"/>
        </w:rPr>
        <w:t>, w zakresie niezbędnym do wykazania, że liczba stron postępowania przekracza 10)</w:t>
      </w:r>
      <w:r w:rsidR="00D03B82" w:rsidRPr="00572A3B">
        <w:rPr>
          <w:rFonts w:ascii="Arial" w:hAnsi="Arial" w:cs="Arial"/>
          <w:i/>
          <w:sz w:val="16"/>
          <w:szCs w:val="16"/>
        </w:rPr>
        <w:t>]</w:t>
      </w:r>
      <w:r w:rsidR="00FC1A05" w:rsidRPr="00572A3B">
        <w:rPr>
          <w:rFonts w:ascii="Arial" w:hAnsi="Arial" w:cs="Arial"/>
          <w:i/>
          <w:sz w:val="16"/>
          <w:szCs w:val="16"/>
        </w:rPr>
        <w:t>.</w:t>
      </w:r>
    </w:p>
    <w:p w14:paraId="4D94643F" w14:textId="77777777" w:rsidR="00D22036" w:rsidRPr="0065582B" w:rsidRDefault="00D22036" w:rsidP="0065582B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C01B7B">
        <w:rPr>
          <w:rFonts w:ascii="Arial" w:hAnsi="Arial" w:cs="Arial"/>
          <w:sz w:val="18"/>
          <w:szCs w:val="18"/>
        </w:rPr>
        <w:t xml:space="preserve">w przypadku przedsięwzięć wymagających decyzji, o której mowa w art. 72 ust. 1 pkt 10 ustawy </w:t>
      </w:r>
      <w:r w:rsidRPr="00C01B7B">
        <w:rPr>
          <w:rFonts w:ascii="Arial" w:hAnsi="Arial" w:cs="Arial"/>
          <w:i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65582B">
        <w:rPr>
          <w:rFonts w:ascii="Arial" w:hAnsi="Arial" w:cs="Arial"/>
          <w:sz w:val="18"/>
          <w:szCs w:val="18"/>
        </w:rPr>
        <w:t xml:space="preserve"> – </w:t>
      </w:r>
      <w:r w:rsidRPr="0065582B">
        <w:rPr>
          <w:rFonts w:ascii="Arial" w:hAnsi="Arial" w:cs="Arial"/>
          <w:b/>
          <w:sz w:val="18"/>
          <w:szCs w:val="18"/>
        </w:rPr>
        <w:t>wykaz działek przewidzianych do prowadzenia prac przygotowawczych polegających na wycince drzew i krzewów, o ile prace takie przewidziane są do realizacji,</w:t>
      </w:r>
    </w:p>
    <w:p w14:paraId="50D6A026" w14:textId="77777777" w:rsidR="00D22036" w:rsidRPr="004F518C" w:rsidRDefault="00D22036" w:rsidP="007066F6">
      <w:pPr>
        <w:numPr>
          <w:ilvl w:val="1"/>
          <w:numId w:val="1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4F518C">
        <w:rPr>
          <w:rFonts w:ascii="Arial" w:hAnsi="Arial" w:cs="Arial"/>
          <w:sz w:val="18"/>
          <w:szCs w:val="18"/>
        </w:rPr>
        <w:t>analiz</w:t>
      </w:r>
      <w:r w:rsidR="0065582B">
        <w:rPr>
          <w:rFonts w:ascii="Arial" w:hAnsi="Arial" w:cs="Arial"/>
          <w:sz w:val="18"/>
          <w:szCs w:val="18"/>
        </w:rPr>
        <w:t>a</w:t>
      </w:r>
      <w:r w:rsidRPr="004F518C">
        <w:rPr>
          <w:rFonts w:ascii="Arial" w:hAnsi="Arial" w:cs="Arial"/>
          <w:sz w:val="18"/>
          <w:szCs w:val="18"/>
        </w:rPr>
        <w:t xml:space="preserve"> kosztów i korzyści, o której mowa w art. 10a ust. 1 ustawy z dnia 10 kwietnia 1997 r. - </w:t>
      </w:r>
      <w:r w:rsidRPr="004F518C">
        <w:rPr>
          <w:rFonts w:ascii="Arial" w:hAnsi="Arial" w:cs="Arial"/>
          <w:i/>
          <w:sz w:val="18"/>
          <w:szCs w:val="18"/>
        </w:rPr>
        <w:t>Prawo energetyczne,</w:t>
      </w:r>
    </w:p>
    <w:p w14:paraId="54CAB4C9" w14:textId="77777777" w:rsidR="00285795" w:rsidRPr="008D32DC" w:rsidRDefault="00FF4611" w:rsidP="00644B6A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8D32DC">
        <w:rPr>
          <w:rFonts w:ascii="Arial" w:hAnsi="Arial" w:cs="Arial"/>
          <w:color w:val="000000"/>
          <w:sz w:val="18"/>
          <w:szCs w:val="18"/>
        </w:rPr>
        <w:t>dokument potwierdzający, że wnioskodawca jest uprawniony do występowania w obrocie prawnym, jeżeli nie jest osobą fizyczną</w:t>
      </w:r>
      <w:r w:rsidRPr="008D32DC">
        <w:rPr>
          <w:rFonts w:ascii="Arial" w:hAnsi="Arial" w:cs="Arial"/>
          <w:b/>
          <w:sz w:val="18"/>
          <w:szCs w:val="18"/>
        </w:rPr>
        <w:t xml:space="preserve"> </w:t>
      </w:r>
      <w:r w:rsidR="008D32DC" w:rsidRPr="008D32DC">
        <w:rPr>
          <w:rFonts w:ascii="Arial" w:hAnsi="Arial" w:cs="Arial"/>
          <w:sz w:val="18"/>
          <w:szCs w:val="18"/>
        </w:rPr>
        <w:t xml:space="preserve">(np. </w:t>
      </w:r>
      <w:r w:rsidR="00CF2028" w:rsidRPr="008D32DC">
        <w:rPr>
          <w:rFonts w:ascii="Arial" w:hAnsi="Arial" w:cs="Arial"/>
          <w:sz w:val="18"/>
          <w:szCs w:val="18"/>
        </w:rPr>
        <w:t>w</w:t>
      </w:r>
      <w:r w:rsidR="00285795" w:rsidRPr="008D32DC">
        <w:rPr>
          <w:rFonts w:ascii="Arial" w:hAnsi="Arial" w:cs="Arial"/>
          <w:sz w:val="18"/>
          <w:szCs w:val="18"/>
        </w:rPr>
        <w:t xml:space="preserve">ypis </w:t>
      </w:r>
      <w:r w:rsidR="0041592C" w:rsidRPr="008D32DC">
        <w:rPr>
          <w:rFonts w:ascii="Arial" w:hAnsi="Arial" w:cs="Arial"/>
          <w:sz w:val="18"/>
          <w:szCs w:val="18"/>
        </w:rPr>
        <w:t xml:space="preserve">z Krajowego Rejestru Sądowego wskazujący osoby uprawione do reprezentowania podmiotu planującego podjęcie realizacji przedsięwzięcia </w:t>
      </w:r>
      <w:r w:rsidR="00644B6A" w:rsidRPr="008D32DC">
        <w:rPr>
          <w:rFonts w:ascii="Arial" w:hAnsi="Arial" w:cs="Arial"/>
          <w:sz w:val="18"/>
          <w:szCs w:val="18"/>
        </w:rPr>
        <w:t xml:space="preserve">– </w:t>
      </w:r>
      <w:r w:rsidR="0041592C" w:rsidRPr="008D32DC">
        <w:rPr>
          <w:rFonts w:ascii="Arial" w:hAnsi="Arial" w:cs="Arial"/>
          <w:sz w:val="18"/>
          <w:szCs w:val="18"/>
        </w:rPr>
        <w:t>w przypadku, gdy podmiot ten podlega wpisowi do Krajowego Rejestru Sądowego</w:t>
      </w:r>
      <w:r w:rsidR="008D32DC" w:rsidRPr="008D32DC">
        <w:rPr>
          <w:rFonts w:ascii="Arial" w:hAnsi="Arial" w:cs="Arial"/>
          <w:sz w:val="18"/>
          <w:szCs w:val="18"/>
        </w:rPr>
        <w:t>)</w:t>
      </w:r>
      <w:r w:rsidR="00CF2028" w:rsidRPr="008D32DC">
        <w:rPr>
          <w:rFonts w:ascii="Arial" w:hAnsi="Arial" w:cs="Arial"/>
          <w:sz w:val="18"/>
          <w:szCs w:val="18"/>
        </w:rPr>
        <w:t>;</w:t>
      </w:r>
    </w:p>
    <w:p w14:paraId="7F865AD5" w14:textId="77777777" w:rsidR="00E7663D" w:rsidRPr="004F518C" w:rsidRDefault="00CF2028" w:rsidP="007066F6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4F518C">
        <w:rPr>
          <w:rFonts w:ascii="Arial" w:hAnsi="Arial" w:cs="Arial"/>
          <w:b/>
          <w:sz w:val="18"/>
          <w:szCs w:val="18"/>
        </w:rPr>
        <w:lastRenderedPageBreak/>
        <w:t>o</w:t>
      </w:r>
      <w:r w:rsidR="00285795" w:rsidRPr="004F518C">
        <w:rPr>
          <w:rFonts w:ascii="Arial" w:hAnsi="Arial" w:cs="Arial"/>
          <w:b/>
          <w:sz w:val="18"/>
          <w:szCs w:val="18"/>
        </w:rPr>
        <w:t xml:space="preserve">ryginał </w:t>
      </w:r>
      <w:r w:rsidR="0041592C" w:rsidRPr="004F518C">
        <w:rPr>
          <w:rFonts w:ascii="Arial" w:hAnsi="Arial" w:cs="Arial"/>
          <w:b/>
          <w:sz w:val="18"/>
          <w:szCs w:val="18"/>
        </w:rPr>
        <w:t xml:space="preserve">lub urzędowo poświadczony odpis pełnomocnictwa dla osoby </w:t>
      </w:r>
      <w:r w:rsidR="00B84E10" w:rsidRPr="004F518C">
        <w:rPr>
          <w:rFonts w:ascii="Arial" w:hAnsi="Arial" w:cs="Arial"/>
          <w:b/>
          <w:sz w:val="18"/>
          <w:szCs w:val="18"/>
        </w:rPr>
        <w:t>fizycznej</w:t>
      </w:r>
      <w:r w:rsidR="00E7663D" w:rsidRPr="004F518C">
        <w:rPr>
          <w:rFonts w:ascii="Arial" w:hAnsi="Arial" w:cs="Arial"/>
          <w:b/>
          <w:sz w:val="18"/>
          <w:szCs w:val="18"/>
        </w:rPr>
        <w:t xml:space="preserve"> posiadającej zdolność do czynności prawnych,</w:t>
      </w:r>
      <w:r w:rsidR="00B84E10" w:rsidRPr="004F518C">
        <w:rPr>
          <w:rFonts w:ascii="Arial" w:hAnsi="Arial" w:cs="Arial"/>
          <w:b/>
          <w:sz w:val="18"/>
          <w:szCs w:val="18"/>
        </w:rPr>
        <w:t xml:space="preserve"> </w:t>
      </w:r>
      <w:r w:rsidR="00481EA1" w:rsidRPr="004F518C">
        <w:rPr>
          <w:rFonts w:ascii="Arial" w:hAnsi="Arial" w:cs="Arial"/>
          <w:b/>
          <w:sz w:val="18"/>
          <w:szCs w:val="18"/>
        </w:rPr>
        <w:t xml:space="preserve">upoważnionej do </w:t>
      </w:r>
      <w:r w:rsidR="00E7663D" w:rsidRPr="004F518C">
        <w:rPr>
          <w:rFonts w:ascii="Arial" w:hAnsi="Arial" w:cs="Arial"/>
          <w:b/>
          <w:sz w:val="18"/>
          <w:szCs w:val="18"/>
        </w:rPr>
        <w:t>działania w imieniu</w:t>
      </w:r>
      <w:r w:rsidR="0041592C" w:rsidRPr="004F518C">
        <w:rPr>
          <w:rFonts w:ascii="Arial" w:hAnsi="Arial" w:cs="Arial"/>
          <w:b/>
          <w:sz w:val="18"/>
          <w:szCs w:val="18"/>
        </w:rPr>
        <w:t xml:space="preserve"> podmiotu planującego podjęcie realizacji przedsięwzięcia</w:t>
      </w:r>
      <w:r w:rsidR="00684F97" w:rsidRPr="004F518C">
        <w:rPr>
          <w:rFonts w:ascii="Arial" w:hAnsi="Arial" w:cs="Arial"/>
          <w:sz w:val="18"/>
          <w:szCs w:val="18"/>
        </w:rPr>
        <w:t xml:space="preserve"> – w przypadku gdy ustanowiono pełnomocnika</w:t>
      </w:r>
      <w:r w:rsidRPr="004F518C">
        <w:rPr>
          <w:rFonts w:ascii="Arial" w:hAnsi="Arial" w:cs="Arial"/>
          <w:b/>
          <w:sz w:val="18"/>
          <w:szCs w:val="18"/>
        </w:rPr>
        <w:t>;</w:t>
      </w:r>
    </w:p>
    <w:p w14:paraId="60579915" w14:textId="77777777" w:rsidR="00F34DF3" w:rsidRPr="004F518C" w:rsidRDefault="00E7663D" w:rsidP="007066F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F518C">
        <w:rPr>
          <w:rFonts w:ascii="Arial" w:hAnsi="Arial" w:cs="Arial"/>
          <w:i/>
          <w:color w:val="000000"/>
          <w:sz w:val="16"/>
          <w:szCs w:val="16"/>
        </w:rPr>
        <w:t>(pełnomocnictwo winno spełniać wymogi określone w art. 33 ustawy - Kodeks</w:t>
      </w:r>
      <w:r w:rsidR="00D22036" w:rsidRPr="004F518C">
        <w:rPr>
          <w:rFonts w:ascii="Arial" w:hAnsi="Arial" w:cs="Arial"/>
          <w:i/>
          <w:color w:val="000000"/>
          <w:sz w:val="16"/>
          <w:szCs w:val="16"/>
        </w:rPr>
        <w:t xml:space="preserve"> postępowania administracyjnego;</w:t>
      </w:r>
      <w:r w:rsidRPr="004F518C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1B98B6A3" w14:textId="77777777" w:rsidR="00E7663D" w:rsidRPr="004F518C" w:rsidRDefault="00E7663D" w:rsidP="007066F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4F518C">
        <w:rPr>
          <w:rFonts w:ascii="Arial" w:hAnsi="Arial" w:cs="Arial"/>
          <w:i/>
          <w:color w:val="000000"/>
          <w:sz w:val="16"/>
          <w:szCs w:val="16"/>
        </w:rPr>
        <w:t xml:space="preserve">adwokat, radca prawny, rzecznik patentowy, a także doradca podatkowy mogą sami uwierzytelnić odpis udzielonego </w:t>
      </w:r>
      <w:r w:rsidR="00332729" w:rsidRPr="004F518C">
        <w:rPr>
          <w:rFonts w:ascii="Arial" w:hAnsi="Arial" w:cs="Arial"/>
          <w:i/>
          <w:color w:val="000000"/>
          <w:sz w:val="16"/>
          <w:szCs w:val="16"/>
        </w:rPr>
        <w:br/>
      </w:r>
      <w:r w:rsidRPr="004F518C">
        <w:rPr>
          <w:rFonts w:ascii="Arial" w:hAnsi="Arial" w:cs="Arial"/>
          <w:i/>
          <w:color w:val="000000"/>
          <w:sz w:val="16"/>
          <w:szCs w:val="16"/>
        </w:rPr>
        <w:t>im pełnomocnictwa oraz odpisy innych dokumentów wykazujących ich umocowanie);</w:t>
      </w:r>
    </w:p>
    <w:p w14:paraId="4CA3564B" w14:textId="77777777" w:rsidR="00285795" w:rsidRPr="004F518C" w:rsidRDefault="00CF2028" w:rsidP="007066F6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F518C">
        <w:rPr>
          <w:rFonts w:ascii="Arial" w:hAnsi="Arial" w:cs="Arial"/>
          <w:b/>
          <w:color w:val="000000"/>
          <w:sz w:val="18"/>
          <w:szCs w:val="18"/>
        </w:rPr>
        <w:t>d</w:t>
      </w:r>
      <w:r w:rsidR="00285795" w:rsidRPr="004F518C">
        <w:rPr>
          <w:rFonts w:ascii="Arial" w:hAnsi="Arial" w:cs="Arial"/>
          <w:b/>
          <w:color w:val="000000"/>
          <w:sz w:val="18"/>
          <w:szCs w:val="18"/>
        </w:rPr>
        <w:t>owód zapłaty należnej opłaty skarbowej</w:t>
      </w:r>
      <w:r w:rsidR="00285795" w:rsidRPr="004F518C">
        <w:rPr>
          <w:rFonts w:ascii="Arial" w:hAnsi="Arial" w:cs="Arial"/>
          <w:color w:val="000000"/>
          <w:sz w:val="18"/>
          <w:szCs w:val="18"/>
        </w:rPr>
        <w:t xml:space="preserve"> </w:t>
      </w:r>
      <w:r w:rsidR="00E86EF0" w:rsidRPr="004F518C">
        <w:rPr>
          <w:rFonts w:ascii="Arial" w:hAnsi="Arial" w:cs="Arial"/>
          <w:color w:val="000000"/>
          <w:sz w:val="18"/>
          <w:szCs w:val="18"/>
        </w:rPr>
        <w:t>[</w:t>
      </w:r>
      <w:r w:rsidR="00285795" w:rsidRPr="004F518C">
        <w:rPr>
          <w:rFonts w:ascii="Arial" w:hAnsi="Arial" w:cs="Arial"/>
          <w:color w:val="000000"/>
          <w:sz w:val="18"/>
          <w:szCs w:val="18"/>
        </w:rPr>
        <w:t>zgodnie z ustawą z dnia 16 listopa</w:t>
      </w:r>
      <w:r w:rsidRPr="004F518C">
        <w:rPr>
          <w:rFonts w:ascii="Arial" w:hAnsi="Arial" w:cs="Arial"/>
          <w:color w:val="000000"/>
          <w:sz w:val="18"/>
          <w:szCs w:val="18"/>
        </w:rPr>
        <w:t xml:space="preserve">da 2006 r. </w:t>
      </w:r>
      <w:r w:rsidRPr="004F518C">
        <w:rPr>
          <w:rFonts w:ascii="Arial" w:hAnsi="Arial" w:cs="Arial"/>
          <w:i/>
          <w:color w:val="000000"/>
          <w:sz w:val="18"/>
          <w:szCs w:val="18"/>
        </w:rPr>
        <w:t>o opłacie skarbowej</w:t>
      </w:r>
      <w:r w:rsidR="00E86EF0" w:rsidRPr="004F518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132553C" w14:textId="77777777" w:rsidR="00285795" w:rsidRPr="004F518C" w:rsidRDefault="00684F97" w:rsidP="007066F6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4F518C">
        <w:rPr>
          <w:rFonts w:ascii="Arial" w:hAnsi="Arial" w:cs="Arial"/>
          <w:b/>
          <w:sz w:val="18"/>
          <w:szCs w:val="18"/>
        </w:rPr>
        <w:t>o</w:t>
      </w:r>
      <w:r w:rsidR="00285795" w:rsidRPr="004F518C">
        <w:rPr>
          <w:rFonts w:ascii="Arial" w:hAnsi="Arial" w:cs="Arial"/>
          <w:b/>
          <w:sz w:val="18"/>
          <w:szCs w:val="18"/>
        </w:rPr>
        <w:t>d wydania decyzji – 205 zł</w:t>
      </w:r>
      <w:r w:rsidR="00285795" w:rsidRPr="004F518C">
        <w:rPr>
          <w:rFonts w:ascii="Arial" w:hAnsi="Arial" w:cs="Arial"/>
          <w:sz w:val="18"/>
          <w:szCs w:val="18"/>
        </w:rPr>
        <w:t xml:space="preserve"> (Część I, ust. 45 załącznika do ustawy </w:t>
      </w:r>
      <w:r w:rsidR="00285795" w:rsidRPr="004F518C">
        <w:rPr>
          <w:rFonts w:ascii="Arial" w:hAnsi="Arial" w:cs="Arial"/>
          <w:i/>
          <w:sz w:val="18"/>
          <w:szCs w:val="18"/>
        </w:rPr>
        <w:t>o opłacie skarbowej</w:t>
      </w:r>
      <w:r w:rsidRPr="004F518C">
        <w:rPr>
          <w:rFonts w:ascii="Arial" w:hAnsi="Arial" w:cs="Arial"/>
          <w:sz w:val="18"/>
          <w:szCs w:val="18"/>
        </w:rPr>
        <w:t>);</w:t>
      </w:r>
      <w:r w:rsidR="00285795" w:rsidRPr="004F518C">
        <w:rPr>
          <w:rFonts w:ascii="Arial" w:hAnsi="Arial" w:cs="Arial"/>
          <w:sz w:val="18"/>
          <w:szCs w:val="18"/>
        </w:rPr>
        <w:t xml:space="preserve"> </w:t>
      </w:r>
      <w:r w:rsidRPr="004F518C">
        <w:rPr>
          <w:rFonts w:ascii="Arial" w:hAnsi="Arial" w:cs="Arial"/>
          <w:sz w:val="18"/>
          <w:szCs w:val="18"/>
        </w:rPr>
        <w:t>z</w:t>
      </w:r>
      <w:r w:rsidR="00285795" w:rsidRPr="004F518C">
        <w:rPr>
          <w:rFonts w:ascii="Arial" w:hAnsi="Arial" w:cs="Arial"/>
          <w:sz w:val="18"/>
          <w:szCs w:val="18"/>
        </w:rPr>
        <w:t xml:space="preserve">wolnienia od opłaty skarbowej określa art. 7 ustawy </w:t>
      </w:r>
      <w:r w:rsidR="00285795" w:rsidRPr="004F518C">
        <w:rPr>
          <w:rFonts w:ascii="Arial" w:hAnsi="Arial" w:cs="Arial"/>
          <w:i/>
          <w:sz w:val="18"/>
          <w:szCs w:val="18"/>
        </w:rPr>
        <w:t>o opłacie skarb</w:t>
      </w:r>
      <w:r w:rsidRPr="004F518C">
        <w:rPr>
          <w:rFonts w:ascii="Arial" w:hAnsi="Arial" w:cs="Arial"/>
          <w:i/>
          <w:sz w:val="18"/>
          <w:szCs w:val="18"/>
        </w:rPr>
        <w:t>owej</w:t>
      </w:r>
      <w:r w:rsidRPr="004F518C">
        <w:rPr>
          <w:rFonts w:ascii="Arial" w:hAnsi="Arial" w:cs="Arial"/>
          <w:sz w:val="18"/>
          <w:szCs w:val="18"/>
        </w:rPr>
        <w:t>;</w:t>
      </w:r>
    </w:p>
    <w:p w14:paraId="72FCBE67" w14:textId="77777777" w:rsidR="00285795" w:rsidRPr="004F518C" w:rsidRDefault="00684F97" w:rsidP="00AD4826">
      <w:pPr>
        <w:numPr>
          <w:ilvl w:val="1"/>
          <w:numId w:val="1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357"/>
        <w:jc w:val="both"/>
        <w:rPr>
          <w:rFonts w:ascii="Arial" w:hAnsi="Arial" w:cs="Arial"/>
          <w:i/>
          <w:sz w:val="16"/>
          <w:szCs w:val="16"/>
        </w:rPr>
      </w:pPr>
      <w:r w:rsidRPr="004F518C">
        <w:rPr>
          <w:rFonts w:ascii="Arial" w:hAnsi="Arial" w:cs="Arial"/>
          <w:b/>
          <w:sz w:val="18"/>
          <w:szCs w:val="18"/>
        </w:rPr>
        <w:t>o</w:t>
      </w:r>
      <w:r w:rsidR="00285795" w:rsidRPr="004F518C">
        <w:rPr>
          <w:rFonts w:ascii="Arial" w:hAnsi="Arial" w:cs="Arial"/>
          <w:b/>
          <w:sz w:val="18"/>
          <w:szCs w:val="18"/>
        </w:rPr>
        <w:t>d złożenia dokumentu stwierdzającego udzielenie pełnomocnictwa lub prokury albo jego odpisu, wypisu lub kopii</w:t>
      </w:r>
      <w:r w:rsidR="00285795" w:rsidRPr="004F518C">
        <w:rPr>
          <w:rFonts w:ascii="Arial" w:hAnsi="Arial" w:cs="Arial"/>
          <w:sz w:val="18"/>
          <w:szCs w:val="18"/>
        </w:rPr>
        <w:t xml:space="preserve"> – od każdego stosunku pełnomocnictwa (prokury) – </w:t>
      </w:r>
      <w:r w:rsidR="00285795" w:rsidRPr="004F518C">
        <w:rPr>
          <w:rFonts w:ascii="Arial" w:hAnsi="Arial" w:cs="Arial"/>
          <w:b/>
          <w:sz w:val="18"/>
          <w:szCs w:val="18"/>
        </w:rPr>
        <w:t>17 zł</w:t>
      </w:r>
      <w:r w:rsidR="00285795" w:rsidRPr="004F518C">
        <w:rPr>
          <w:rFonts w:ascii="Arial" w:hAnsi="Arial" w:cs="Arial"/>
          <w:sz w:val="18"/>
          <w:szCs w:val="18"/>
        </w:rPr>
        <w:t xml:space="preserve"> (Część IV załącznika </w:t>
      </w:r>
      <w:r w:rsidRPr="004F518C">
        <w:rPr>
          <w:rFonts w:ascii="Arial" w:hAnsi="Arial" w:cs="Arial"/>
          <w:sz w:val="18"/>
          <w:szCs w:val="18"/>
        </w:rPr>
        <w:t xml:space="preserve">do ustawy </w:t>
      </w:r>
      <w:r w:rsidR="00332729" w:rsidRPr="004F518C">
        <w:rPr>
          <w:rFonts w:ascii="Arial" w:hAnsi="Arial" w:cs="Arial"/>
          <w:sz w:val="18"/>
          <w:szCs w:val="18"/>
        </w:rPr>
        <w:br/>
      </w:r>
      <w:r w:rsidRPr="004F518C">
        <w:rPr>
          <w:rFonts w:ascii="Arial" w:hAnsi="Arial" w:cs="Arial"/>
          <w:i/>
          <w:sz w:val="18"/>
          <w:szCs w:val="18"/>
        </w:rPr>
        <w:t>o opłacie skarbowej</w:t>
      </w:r>
      <w:r w:rsidRPr="004F518C">
        <w:rPr>
          <w:rFonts w:ascii="Arial" w:hAnsi="Arial" w:cs="Arial"/>
          <w:sz w:val="18"/>
          <w:szCs w:val="18"/>
        </w:rPr>
        <w:t>).</w:t>
      </w:r>
      <w:r w:rsidR="00644B6A" w:rsidRPr="004F518C">
        <w:rPr>
          <w:rFonts w:ascii="Arial" w:hAnsi="Arial" w:cs="Arial"/>
          <w:sz w:val="18"/>
          <w:szCs w:val="18"/>
        </w:rPr>
        <w:t xml:space="preserve"> </w:t>
      </w:r>
      <w:r w:rsidR="00285795" w:rsidRPr="004F518C">
        <w:rPr>
          <w:rFonts w:ascii="Arial" w:hAnsi="Arial" w:cs="Arial"/>
          <w:i/>
          <w:sz w:val="16"/>
          <w:szCs w:val="16"/>
        </w:rPr>
        <w:t>Zwolnione od opłaty skarbowej są</w:t>
      </w:r>
      <w:r w:rsidR="002320DF" w:rsidRPr="004F518C">
        <w:rPr>
          <w:rFonts w:ascii="Arial" w:hAnsi="Arial" w:cs="Arial"/>
          <w:i/>
          <w:sz w:val="16"/>
          <w:szCs w:val="16"/>
        </w:rPr>
        <w:t xml:space="preserve"> m.in.</w:t>
      </w:r>
      <w:r w:rsidR="00285795" w:rsidRPr="004F518C">
        <w:rPr>
          <w:rFonts w:ascii="Arial" w:hAnsi="Arial" w:cs="Arial"/>
          <w:i/>
          <w:sz w:val="16"/>
          <w:szCs w:val="16"/>
        </w:rPr>
        <w:t>:</w:t>
      </w:r>
    </w:p>
    <w:p w14:paraId="65216CED" w14:textId="77777777" w:rsidR="00285795" w:rsidRPr="004F518C" w:rsidRDefault="00285795" w:rsidP="007066F6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993" w:hanging="142"/>
        <w:jc w:val="both"/>
        <w:rPr>
          <w:rFonts w:ascii="Arial" w:hAnsi="Arial" w:cs="Arial"/>
          <w:i/>
          <w:sz w:val="16"/>
          <w:szCs w:val="16"/>
        </w:rPr>
      </w:pPr>
      <w:r w:rsidRPr="004F518C">
        <w:rPr>
          <w:rFonts w:ascii="Arial" w:hAnsi="Arial" w:cs="Arial"/>
          <w:i/>
          <w:sz w:val="16"/>
          <w:szCs w:val="16"/>
        </w:rPr>
        <w:t>pełnomocnictwa poświadczone notarialne lub przez uprawniony organ, upoważniające do odbioru dokumentów,</w:t>
      </w:r>
    </w:p>
    <w:p w14:paraId="4E5CB582" w14:textId="77777777" w:rsidR="00285795" w:rsidRPr="004F518C" w:rsidRDefault="00285795" w:rsidP="007066F6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993" w:hanging="142"/>
        <w:jc w:val="both"/>
        <w:rPr>
          <w:rFonts w:ascii="Arial" w:hAnsi="Arial" w:cs="Arial"/>
          <w:i/>
          <w:sz w:val="16"/>
          <w:szCs w:val="16"/>
        </w:rPr>
      </w:pPr>
      <w:r w:rsidRPr="004F518C">
        <w:rPr>
          <w:rFonts w:ascii="Arial" w:hAnsi="Arial" w:cs="Arial"/>
          <w:i/>
          <w:sz w:val="16"/>
          <w:szCs w:val="16"/>
        </w:rPr>
        <w:t>jeżeli pełnomocnictwo udzielane jest małżonkowi, wstępnemu, zstępnemu, zstępnemu lub rodzeństwu,</w:t>
      </w:r>
    </w:p>
    <w:p w14:paraId="55AC2E44" w14:textId="77777777" w:rsidR="00285795" w:rsidRPr="004F518C" w:rsidRDefault="00285795" w:rsidP="007066F6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993" w:hanging="142"/>
        <w:jc w:val="both"/>
        <w:rPr>
          <w:rFonts w:ascii="Arial" w:hAnsi="Arial" w:cs="Arial"/>
          <w:i/>
          <w:sz w:val="16"/>
          <w:szCs w:val="16"/>
        </w:rPr>
      </w:pPr>
      <w:r w:rsidRPr="004F518C">
        <w:rPr>
          <w:rFonts w:ascii="Arial" w:hAnsi="Arial" w:cs="Arial"/>
          <w:i/>
          <w:sz w:val="16"/>
          <w:szCs w:val="16"/>
        </w:rPr>
        <w:t>jeżeli mocodawcą jest podmiot określony w art. 7 pkt 1-</w:t>
      </w:r>
      <w:r w:rsidR="0041592C" w:rsidRPr="004F518C">
        <w:rPr>
          <w:rFonts w:ascii="Arial" w:hAnsi="Arial" w:cs="Arial"/>
          <w:i/>
          <w:sz w:val="16"/>
          <w:szCs w:val="16"/>
        </w:rPr>
        <w:t>5</w:t>
      </w:r>
      <w:r w:rsidR="00644B6A" w:rsidRPr="004F518C">
        <w:rPr>
          <w:rFonts w:ascii="Arial" w:hAnsi="Arial" w:cs="Arial"/>
          <w:i/>
          <w:sz w:val="16"/>
          <w:szCs w:val="16"/>
        </w:rPr>
        <w:t xml:space="preserve"> ustawy o opłacie skarbowej.</w:t>
      </w:r>
    </w:p>
    <w:p w14:paraId="4977D213" w14:textId="77777777" w:rsidR="0041592C" w:rsidRPr="004F518C" w:rsidRDefault="00285795" w:rsidP="00C900D8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18"/>
          <w:szCs w:val="18"/>
        </w:rPr>
      </w:pPr>
      <w:r w:rsidRPr="004F518C">
        <w:rPr>
          <w:rFonts w:ascii="Arial" w:hAnsi="Arial" w:cs="Arial"/>
          <w:sz w:val="18"/>
          <w:szCs w:val="18"/>
        </w:rPr>
        <w:t>Inne</w:t>
      </w:r>
      <w:r w:rsidR="00684BE3" w:rsidRPr="004F518C">
        <w:rPr>
          <w:rFonts w:ascii="Arial" w:hAnsi="Arial" w:cs="Arial"/>
          <w:sz w:val="18"/>
          <w:szCs w:val="18"/>
        </w:rPr>
        <w:t xml:space="preserve">: </w:t>
      </w:r>
      <w:r w:rsidR="00644B6A" w:rsidRPr="004F518C">
        <w:rPr>
          <w:rFonts w:ascii="Arial" w:hAnsi="Arial" w:cs="Arial"/>
          <w:sz w:val="18"/>
          <w:szCs w:val="18"/>
        </w:rPr>
        <w:t>…………………………….</w:t>
      </w:r>
    </w:p>
    <w:p w14:paraId="14C307E9" w14:textId="77777777" w:rsidR="000D6882" w:rsidRDefault="000D6882" w:rsidP="00987F55">
      <w:pPr>
        <w:ind w:left="5103"/>
        <w:jc w:val="center"/>
        <w:rPr>
          <w:rFonts w:ascii="Arial" w:hAnsi="Arial" w:cs="Arial"/>
          <w:i/>
          <w:sz w:val="18"/>
          <w:szCs w:val="18"/>
        </w:rPr>
      </w:pPr>
    </w:p>
    <w:p w14:paraId="0B8C43F1" w14:textId="77777777" w:rsidR="000D6882" w:rsidRDefault="000D6882" w:rsidP="000D6882">
      <w:pPr>
        <w:pStyle w:val="Nagwek1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14:paraId="1F1726FB" w14:textId="77777777" w:rsidR="008B63CD" w:rsidRDefault="008B63CD" w:rsidP="008B63CD"/>
    <w:p w14:paraId="75A88653" w14:textId="77777777" w:rsidR="00017466" w:rsidRPr="008B26C6" w:rsidRDefault="00017466" w:rsidP="00017466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14:paraId="5D360447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 xml:space="preserve">administratorem Pani/Pana danych osobowych jest Prezydent Miasta Kielce, Rynek 1, 25-303 Kielce. W przypadku pytań dotyczących procesu przetwarzania swoich danych osobowych może Pani/Pan skontaktować się z Inspektorem Ochrony Danych pisząc na adres e-mail </w:t>
      </w:r>
      <w:r w:rsidRPr="008B26C6">
        <w:rPr>
          <w:rFonts w:ascii="Arial" w:hAnsi="Arial" w:cs="Arial"/>
          <w:b/>
          <w:i/>
          <w:sz w:val="16"/>
          <w:szCs w:val="16"/>
        </w:rPr>
        <w:t>iod@um.kielce.pl</w:t>
      </w:r>
    </w:p>
    <w:p w14:paraId="7C4F07CF" w14:textId="59CACD83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przekazane dane będą przetwarzane przez okres niezbędny do realizacji usługi wydania decyzji</w:t>
      </w:r>
      <w:r w:rsidR="003672BB" w:rsidRPr="008B26C6">
        <w:rPr>
          <w:rFonts w:ascii="Arial" w:hAnsi="Arial" w:cs="Arial"/>
          <w:i/>
          <w:sz w:val="16"/>
          <w:szCs w:val="16"/>
        </w:rPr>
        <w:t xml:space="preserve"> </w:t>
      </w:r>
      <w:r w:rsidRPr="008B26C6">
        <w:rPr>
          <w:rFonts w:ascii="Arial" w:hAnsi="Arial" w:cs="Arial"/>
          <w:i/>
          <w:sz w:val="16"/>
          <w:szCs w:val="16"/>
        </w:rPr>
        <w:t>o środowiskowych uwarunkowaniach,</w:t>
      </w:r>
    </w:p>
    <w:p w14:paraId="7EEB7F3D" w14:textId="75BA0661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 xml:space="preserve">przekazane przez Panią/Pana dane będą przetwarzane przez okres niezbędny do realizacji usługi wydania decyzji </w:t>
      </w:r>
      <w:r w:rsidR="003672BB" w:rsidRPr="008B26C6">
        <w:rPr>
          <w:rFonts w:ascii="Arial" w:hAnsi="Arial" w:cs="Arial"/>
          <w:i/>
          <w:sz w:val="16"/>
          <w:szCs w:val="16"/>
        </w:rPr>
        <w:br/>
      </w:r>
      <w:r w:rsidRPr="008B26C6">
        <w:rPr>
          <w:rFonts w:ascii="Arial" w:hAnsi="Arial" w:cs="Arial"/>
          <w:i/>
          <w:sz w:val="16"/>
          <w:szCs w:val="16"/>
        </w:rPr>
        <w:t xml:space="preserve">o środowiskowych uwarunkowaniach, jednak nie dłużej niż </w:t>
      </w:r>
      <w:r w:rsidRPr="008B26C6">
        <w:rPr>
          <w:rFonts w:ascii="Arial" w:hAnsi="Arial" w:cs="Arial"/>
          <w:i/>
          <w:color w:val="000000"/>
          <w:sz w:val="16"/>
          <w:szCs w:val="16"/>
        </w:rPr>
        <w:t xml:space="preserve">przez </w:t>
      </w:r>
      <w:r w:rsidRPr="008B26C6">
        <w:rPr>
          <w:rFonts w:ascii="Arial" w:hAnsi="Arial" w:cs="Arial"/>
          <w:i/>
          <w:iCs/>
          <w:color w:val="000000"/>
          <w:sz w:val="16"/>
          <w:szCs w:val="16"/>
        </w:rPr>
        <w:t>10</w:t>
      </w:r>
      <w:r w:rsidRPr="008B26C6">
        <w:rPr>
          <w:rFonts w:ascii="Arial" w:hAnsi="Arial" w:cs="Arial"/>
          <w:i/>
          <w:color w:val="000000"/>
          <w:sz w:val="16"/>
          <w:szCs w:val="16"/>
        </w:rPr>
        <w:t xml:space="preserve"> lat. </w:t>
      </w:r>
      <w:r w:rsidRPr="008B26C6">
        <w:rPr>
          <w:rFonts w:ascii="Arial" w:hAnsi="Arial" w:cs="Arial"/>
          <w:i/>
          <w:sz w:val="16"/>
          <w:szCs w:val="16"/>
        </w:rPr>
        <w:t>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14:paraId="2B7D4EDB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14:paraId="0146FF9A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odbiorcami Pani/Pana danych osobowych mogą być instytucje uprawnione na podstawie przepisów prawa lub podmioty upoważnione na podstawie podpisanej umowy pomiędzy Administratorem a tym podmiotem,</w:t>
      </w:r>
    </w:p>
    <w:p w14:paraId="1BC87AD5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Osobowych,</w:t>
      </w:r>
    </w:p>
    <w:p w14:paraId="751D0695" w14:textId="77777777" w:rsidR="00017466" w:rsidRPr="008B26C6" w:rsidRDefault="00017466" w:rsidP="0001746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8B26C6">
        <w:rPr>
          <w:rFonts w:ascii="Arial" w:hAnsi="Arial" w:cs="Arial"/>
          <w:i/>
          <w:sz w:val="16"/>
          <w:szCs w:val="16"/>
        </w:rPr>
        <w:t>Pani/Pana dane osobowe mogą zostać przekazane do państwa trzeciego na podstawie obowiązujących przepisów prawa.</w:t>
      </w:r>
    </w:p>
    <w:p w14:paraId="75927939" w14:textId="77777777" w:rsidR="00017466" w:rsidRPr="008B26C6" w:rsidRDefault="00017466" w:rsidP="00017466">
      <w:pPr>
        <w:rPr>
          <w:rFonts w:ascii="Arial" w:hAnsi="Arial" w:cs="Arial"/>
          <w:sz w:val="16"/>
          <w:szCs w:val="16"/>
        </w:rPr>
      </w:pPr>
    </w:p>
    <w:p w14:paraId="563F2806" w14:textId="77777777" w:rsidR="008B63CD" w:rsidRPr="008B26C6" w:rsidRDefault="008B63CD" w:rsidP="008B63CD"/>
    <w:p w14:paraId="4FEF5AE6" w14:textId="77777777" w:rsidR="008B63CD" w:rsidRPr="008B26C6" w:rsidRDefault="008B63CD" w:rsidP="008B63CD">
      <w:pPr>
        <w:ind w:left="5103"/>
        <w:jc w:val="center"/>
        <w:rPr>
          <w:rFonts w:ascii="Arial" w:hAnsi="Arial" w:cs="Arial"/>
          <w:b/>
          <w:i/>
          <w:sz w:val="18"/>
          <w:szCs w:val="18"/>
        </w:rPr>
      </w:pPr>
      <w:r w:rsidRPr="008B26C6">
        <w:rPr>
          <w:rFonts w:ascii="Arial" w:hAnsi="Arial" w:cs="Arial"/>
          <w:b/>
          <w:i/>
          <w:sz w:val="18"/>
          <w:szCs w:val="18"/>
        </w:rPr>
        <w:t>...............................................................</w:t>
      </w:r>
    </w:p>
    <w:p w14:paraId="2C7F18E6" w14:textId="77777777" w:rsidR="008B63CD" w:rsidRPr="008B63CD" w:rsidRDefault="008B63CD" w:rsidP="008B63CD">
      <w:pPr>
        <w:ind w:left="5103"/>
        <w:jc w:val="center"/>
        <w:rPr>
          <w:rFonts w:ascii="Arial" w:hAnsi="Arial" w:cs="Arial"/>
          <w:b/>
          <w:i/>
          <w:sz w:val="18"/>
          <w:szCs w:val="18"/>
        </w:rPr>
      </w:pPr>
      <w:r w:rsidRPr="008B26C6">
        <w:rPr>
          <w:rFonts w:ascii="Arial" w:hAnsi="Arial" w:cs="Arial"/>
          <w:b/>
          <w:i/>
          <w:sz w:val="18"/>
          <w:szCs w:val="18"/>
        </w:rPr>
        <w:t>podpis Wnioskodawcy lub pełnomocnika</w:t>
      </w:r>
    </w:p>
    <w:p w14:paraId="22EB0640" w14:textId="77777777" w:rsidR="008B63CD" w:rsidRPr="008B63CD" w:rsidRDefault="008B63CD" w:rsidP="008B63CD"/>
    <w:p w14:paraId="2D5B7ECC" w14:textId="77777777" w:rsidR="000D6882" w:rsidRPr="00987F55" w:rsidRDefault="000D6882" w:rsidP="00987F55">
      <w:pPr>
        <w:ind w:left="5103"/>
        <w:jc w:val="center"/>
        <w:rPr>
          <w:rFonts w:ascii="Arial" w:hAnsi="Arial" w:cs="Arial"/>
          <w:i/>
          <w:sz w:val="18"/>
          <w:szCs w:val="18"/>
        </w:rPr>
      </w:pPr>
    </w:p>
    <w:sectPr w:rsidR="000D6882" w:rsidRPr="00987F55" w:rsidSect="00506341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709" w:right="1191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A6B0" w14:textId="77777777" w:rsidR="002B030F" w:rsidRDefault="002B030F">
      <w:r>
        <w:separator/>
      </w:r>
    </w:p>
  </w:endnote>
  <w:endnote w:type="continuationSeparator" w:id="0">
    <w:p w14:paraId="170A1BE2" w14:textId="77777777" w:rsidR="002B030F" w:rsidRDefault="002B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FC8C5" w14:textId="77777777" w:rsidR="00C758AF" w:rsidRDefault="001B070B" w:rsidP="008F65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58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360335" w14:textId="77777777" w:rsidR="00C758AF" w:rsidRDefault="00C758AF" w:rsidP="008F65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FBA6" w14:textId="77777777" w:rsidR="00C758AF" w:rsidRPr="0050039B" w:rsidRDefault="001B070B" w:rsidP="008F65D4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0039B">
      <w:rPr>
        <w:rStyle w:val="Numerstrony"/>
        <w:sz w:val="20"/>
        <w:szCs w:val="20"/>
      </w:rPr>
      <w:fldChar w:fldCharType="begin"/>
    </w:r>
    <w:r w:rsidR="00C758AF" w:rsidRPr="0050039B">
      <w:rPr>
        <w:rStyle w:val="Numerstrony"/>
        <w:sz w:val="20"/>
        <w:szCs w:val="20"/>
      </w:rPr>
      <w:instrText xml:space="preserve">PAGE  </w:instrText>
    </w:r>
    <w:r w:rsidRPr="0050039B">
      <w:rPr>
        <w:rStyle w:val="Numerstrony"/>
        <w:sz w:val="20"/>
        <w:szCs w:val="20"/>
      </w:rPr>
      <w:fldChar w:fldCharType="separate"/>
    </w:r>
    <w:r w:rsidR="00D25432">
      <w:rPr>
        <w:rStyle w:val="Numerstrony"/>
        <w:noProof/>
        <w:sz w:val="20"/>
        <w:szCs w:val="20"/>
      </w:rPr>
      <w:t>4</w:t>
    </w:r>
    <w:r w:rsidRPr="0050039B">
      <w:rPr>
        <w:rStyle w:val="Numerstrony"/>
        <w:sz w:val="20"/>
        <w:szCs w:val="20"/>
      </w:rPr>
      <w:fldChar w:fldCharType="end"/>
    </w:r>
  </w:p>
  <w:p w14:paraId="340B155A" w14:textId="77777777" w:rsidR="00C758AF" w:rsidRDefault="00C758AF" w:rsidP="008F65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73CF" w14:textId="77777777" w:rsidR="002B030F" w:rsidRDefault="002B030F">
      <w:r>
        <w:separator/>
      </w:r>
    </w:p>
  </w:footnote>
  <w:footnote w:type="continuationSeparator" w:id="0">
    <w:p w14:paraId="769AE6DE" w14:textId="77777777" w:rsidR="002B030F" w:rsidRDefault="002B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EC2B" w14:textId="77777777" w:rsidR="004361CA" w:rsidRPr="00076104" w:rsidRDefault="004361CA" w:rsidP="004361CA">
    <w:pPr>
      <w:pStyle w:val="Nagwek"/>
      <w:tabs>
        <w:tab w:val="clear" w:pos="4536"/>
        <w:tab w:val="center" w:pos="4253"/>
      </w:tabs>
      <w:ind w:left="4253"/>
      <w:rPr>
        <w:rFonts w:ascii="Arial" w:hAnsi="Arial" w:cs="Arial"/>
        <w:color w:val="000000"/>
        <w:sz w:val="18"/>
        <w:szCs w:val="18"/>
      </w:rPr>
    </w:pPr>
    <w:r w:rsidRPr="00B93DC3">
      <w:rPr>
        <w:rFonts w:ascii="Arial" w:hAnsi="Arial" w:cs="Arial"/>
        <w:color w:val="000000"/>
        <w:sz w:val="18"/>
        <w:szCs w:val="18"/>
      </w:rPr>
      <w:t>Załącznik Nr 1 do Karty Usług nr GKŚ/48/2019</w:t>
    </w:r>
  </w:p>
  <w:p w14:paraId="60181FF6" w14:textId="77777777" w:rsidR="004361CA" w:rsidRPr="004361CA" w:rsidRDefault="004361CA" w:rsidP="004361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C91"/>
    <w:multiLevelType w:val="hybridMultilevel"/>
    <w:tmpl w:val="96B2ACA4"/>
    <w:lvl w:ilvl="0" w:tplc="7DEC5B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190"/>
    <w:multiLevelType w:val="hybridMultilevel"/>
    <w:tmpl w:val="DC9CECF8"/>
    <w:lvl w:ilvl="0" w:tplc="F4925014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064B"/>
    <w:multiLevelType w:val="hybridMultilevel"/>
    <w:tmpl w:val="252ECA26"/>
    <w:lvl w:ilvl="0" w:tplc="36FE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0DA3"/>
    <w:multiLevelType w:val="hybridMultilevel"/>
    <w:tmpl w:val="A858E5F0"/>
    <w:lvl w:ilvl="0" w:tplc="F4925014">
      <w:start w:val="1"/>
      <w:numFmt w:val="bullet"/>
      <w:lvlText w:val=""/>
      <w:lvlJc w:val="left"/>
      <w:pPr>
        <w:tabs>
          <w:tab w:val="num" w:pos="1077"/>
        </w:tabs>
        <w:ind w:left="1077" w:firstLine="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8F1A8E"/>
    <w:multiLevelType w:val="hybridMultilevel"/>
    <w:tmpl w:val="991E8F80"/>
    <w:lvl w:ilvl="0" w:tplc="6AD4B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/>
      </w:rPr>
    </w:lvl>
    <w:lvl w:ilvl="1" w:tplc="4B9C3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B0D0B39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9616B2"/>
    <w:multiLevelType w:val="hybridMultilevel"/>
    <w:tmpl w:val="B76AF96A"/>
    <w:lvl w:ilvl="0" w:tplc="36FE04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6792B54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CEE833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6FB1"/>
    <w:multiLevelType w:val="hybridMultilevel"/>
    <w:tmpl w:val="31726C88"/>
    <w:lvl w:ilvl="0" w:tplc="CCF2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25014">
      <w:start w:val="1"/>
      <w:numFmt w:val="bullet"/>
      <w:lvlText w:val=""/>
      <w:lvlJc w:val="left"/>
      <w:pPr>
        <w:tabs>
          <w:tab w:val="num" w:pos="1977"/>
        </w:tabs>
        <w:ind w:left="1977" w:firstLine="3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305EA"/>
    <w:multiLevelType w:val="hybridMultilevel"/>
    <w:tmpl w:val="413A9B48"/>
    <w:lvl w:ilvl="0" w:tplc="36FE04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0B213FB"/>
    <w:multiLevelType w:val="hybridMultilevel"/>
    <w:tmpl w:val="76AE905C"/>
    <w:lvl w:ilvl="0" w:tplc="D188FFB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2E67F22"/>
    <w:multiLevelType w:val="multilevel"/>
    <w:tmpl w:val="D1845E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AEE"/>
    <w:multiLevelType w:val="multilevel"/>
    <w:tmpl w:val="D1845E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3476"/>
    <w:multiLevelType w:val="hybridMultilevel"/>
    <w:tmpl w:val="F4D09600"/>
    <w:lvl w:ilvl="0" w:tplc="FA86744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B6B99"/>
    <w:multiLevelType w:val="hybridMultilevel"/>
    <w:tmpl w:val="1D50C5C6"/>
    <w:lvl w:ilvl="0" w:tplc="36FE042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10197"/>
    <w:multiLevelType w:val="hybridMultilevel"/>
    <w:tmpl w:val="4FC0F3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25CC9"/>
    <w:multiLevelType w:val="hybridMultilevel"/>
    <w:tmpl w:val="9BA231A8"/>
    <w:lvl w:ilvl="0" w:tplc="F4925014">
      <w:start w:val="1"/>
      <w:numFmt w:val="bullet"/>
      <w:lvlText w:val=""/>
      <w:lvlJc w:val="left"/>
      <w:pPr>
        <w:tabs>
          <w:tab w:val="num" w:pos="1077"/>
        </w:tabs>
        <w:ind w:left="1077" w:firstLine="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D1488F"/>
    <w:multiLevelType w:val="hybridMultilevel"/>
    <w:tmpl w:val="CD0855FE"/>
    <w:lvl w:ilvl="0" w:tplc="71E615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61F5B"/>
    <w:multiLevelType w:val="hybridMultilevel"/>
    <w:tmpl w:val="52807016"/>
    <w:lvl w:ilvl="0" w:tplc="F4925014">
      <w:start w:val="1"/>
      <w:numFmt w:val="bullet"/>
      <w:lvlText w:val=""/>
      <w:lvlJc w:val="left"/>
      <w:pPr>
        <w:tabs>
          <w:tab w:val="num" w:pos="1077"/>
        </w:tabs>
        <w:ind w:left="1077" w:firstLine="3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FD0872"/>
    <w:multiLevelType w:val="hybridMultilevel"/>
    <w:tmpl w:val="D1845E10"/>
    <w:lvl w:ilvl="0" w:tplc="AB3211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6792B54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CEE833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C47DA"/>
    <w:multiLevelType w:val="hybridMultilevel"/>
    <w:tmpl w:val="8214DF16"/>
    <w:lvl w:ilvl="0" w:tplc="FE00E95A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B4793"/>
    <w:multiLevelType w:val="hybridMultilevel"/>
    <w:tmpl w:val="377E2C46"/>
    <w:lvl w:ilvl="0" w:tplc="D6FA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FA5BD0"/>
    <w:multiLevelType w:val="hybridMultilevel"/>
    <w:tmpl w:val="2822F83A"/>
    <w:lvl w:ilvl="0" w:tplc="7DEC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EE6233"/>
    <w:multiLevelType w:val="hybridMultilevel"/>
    <w:tmpl w:val="AF362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3694345"/>
    <w:multiLevelType w:val="multilevel"/>
    <w:tmpl w:val="33FA8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8E5999"/>
    <w:multiLevelType w:val="hybridMultilevel"/>
    <w:tmpl w:val="C4CA33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E36ABD"/>
    <w:multiLevelType w:val="hybridMultilevel"/>
    <w:tmpl w:val="633E975A"/>
    <w:lvl w:ilvl="0" w:tplc="475CE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4C1818"/>
    <w:multiLevelType w:val="hybridMultilevel"/>
    <w:tmpl w:val="038C8B9E"/>
    <w:lvl w:ilvl="0" w:tplc="475CE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8E3CC5"/>
    <w:multiLevelType w:val="hybridMultilevel"/>
    <w:tmpl w:val="33FA87EC"/>
    <w:lvl w:ilvl="0" w:tplc="EBD04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27"/>
  </w:num>
  <w:num w:numId="5">
    <w:abstractNumId w:val="23"/>
  </w:num>
  <w:num w:numId="6">
    <w:abstractNumId w:val="21"/>
  </w:num>
  <w:num w:numId="7">
    <w:abstractNumId w:val="0"/>
  </w:num>
  <w:num w:numId="8">
    <w:abstractNumId w:val="22"/>
  </w:num>
  <w:num w:numId="9">
    <w:abstractNumId w:val="4"/>
  </w:num>
  <w:num w:numId="10">
    <w:abstractNumId w:val="26"/>
  </w:num>
  <w:num w:numId="11">
    <w:abstractNumId w:val="17"/>
  </w:num>
  <w:num w:numId="12">
    <w:abstractNumId w:val="10"/>
  </w:num>
  <w:num w:numId="13">
    <w:abstractNumId w:val="11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1"/>
  </w:num>
  <w:num w:numId="19">
    <w:abstractNumId w:val="25"/>
  </w:num>
  <w:num w:numId="20">
    <w:abstractNumId w:val="3"/>
  </w:num>
  <w:num w:numId="21">
    <w:abstractNumId w:val="14"/>
  </w:num>
  <w:num w:numId="22">
    <w:abstractNumId w:val="16"/>
  </w:num>
  <w:num w:numId="23">
    <w:abstractNumId w:val="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BD0"/>
    <w:rsid w:val="000059AC"/>
    <w:rsid w:val="0000635D"/>
    <w:rsid w:val="00017466"/>
    <w:rsid w:val="0001791F"/>
    <w:rsid w:val="00020528"/>
    <w:rsid w:val="00021432"/>
    <w:rsid w:val="000417CA"/>
    <w:rsid w:val="000506C1"/>
    <w:rsid w:val="000526DA"/>
    <w:rsid w:val="00054CED"/>
    <w:rsid w:val="000643E5"/>
    <w:rsid w:val="00065799"/>
    <w:rsid w:val="00076104"/>
    <w:rsid w:val="0008005A"/>
    <w:rsid w:val="0008146A"/>
    <w:rsid w:val="00094B9E"/>
    <w:rsid w:val="000960B6"/>
    <w:rsid w:val="000A2372"/>
    <w:rsid w:val="000A2FCC"/>
    <w:rsid w:val="000A426F"/>
    <w:rsid w:val="000A4FEF"/>
    <w:rsid w:val="000B6305"/>
    <w:rsid w:val="000D02BB"/>
    <w:rsid w:val="000D17E7"/>
    <w:rsid w:val="000D6882"/>
    <w:rsid w:val="000E0408"/>
    <w:rsid w:val="000E4087"/>
    <w:rsid w:val="000E4921"/>
    <w:rsid w:val="000E5E63"/>
    <w:rsid w:val="00125BD0"/>
    <w:rsid w:val="00137EE7"/>
    <w:rsid w:val="00141CEB"/>
    <w:rsid w:val="00144D41"/>
    <w:rsid w:val="00152FEC"/>
    <w:rsid w:val="00162341"/>
    <w:rsid w:val="0016291F"/>
    <w:rsid w:val="00166F95"/>
    <w:rsid w:val="00167E8E"/>
    <w:rsid w:val="001814F8"/>
    <w:rsid w:val="001826EC"/>
    <w:rsid w:val="00187D29"/>
    <w:rsid w:val="001902FF"/>
    <w:rsid w:val="00192D09"/>
    <w:rsid w:val="001A7183"/>
    <w:rsid w:val="001B070B"/>
    <w:rsid w:val="001B29DA"/>
    <w:rsid w:val="001B2C5E"/>
    <w:rsid w:val="001B6158"/>
    <w:rsid w:val="001C532F"/>
    <w:rsid w:val="001D388E"/>
    <w:rsid w:val="001D4571"/>
    <w:rsid w:val="001D7DF4"/>
    <w:rsid w:val="001E3463"/>
    <w:rsid w:val="001F788F"/>
    <w:rsid w:val="00215C75"/>
    <w:rsid w:val="00220A16"/>
    <w:rsid w:val="00222257"/>
    <w:rsid w:val="00223049"/>
    <w:rsid w:val="0022334F"/>
    <w:rsid w:val="0022457A"/>
    <w:rsid w:val="002315BE"/>
    <w:rsid w:val="002320DF"/>
    <w:rsid w:val="002506F2"/>
    <w:rsid w:val="00255102"/>
    <w:rsid w:val="0025513E"/>
    <w:rsid w:val="00255C64"/>
    <w:rsid w:val="00257931"/>
    <w:rsid w:val="00271BD7"/>
    <w:rsid w:val="00275436"/>
    <w:rsid w:val="00285795"/>
    <w:rsid w:val="002A2BB9"/>
    <w:rsid w:val="002B030F"/>
    <w:rsid w:val="002B2062"/>
    <w:rsid w:val="002C38FD"/>
    <w:rsid w:val="002C72F1"/>
    <w:rsid w:val="002C7FF6"/>
    <w:rsid w:val="002D0AFD"/>
    <w:rsid w:val="002D1DE4"/>
    <w:rsid w:val="002D284E"/>
    <w:rsid w:val="002D2BAF"/>
    <w:rsid w:val="002E1873"/>
    <w:rsid w:val="002E5E5F"/>
    <w:rsid w:val="002E5F87"/>
    <w:rsid w:val="002E699D"/>
    <w:rsid w:val="002F0A7F"/>
    <w:rsid w:val="002F1CB0"/>
    <w:rsid w:val="002F28A6"/>
    <w:rsid w:val="002F47CE"/>
    <w:rsid w:val="0030361E"/>
    <w:rsid w:val="00305EFC"/>
    <w:rsid w:val="00311359"/>
    <w:rsid w:val="00314884"/>
    <w:rsid w:val="003172D0"/>
    <w:rsid w:val="0031778F"/>
    <w:rsid w:val="0032137A"/>
    <w:rsid w:val="00331011"/>
    <w:rsid w:val="00331E12"/>
    <w:rsid w:val="00332729"/>
    <w:rsid w:val="003370B9"/>
    <w:rsid w:val="00344CED"/>
    <w:rsid w:val="00354314"/>
    <w:rsid w:val="00360924"/>
    <w:rsid w:val="0036142B"/>
    <w:rsid w:val="00361ADF"/>
    <w:rsid w:val="00363179"/>
    <w:rsid w:val="00364200"/>
    <w:rsid w:val="003672BB"/>
    <w:rsid w:val="00367C0F"/>
    <w:rsid w:val="00373803"/>
    <w:rsid w:val="00386FE8"/>
    <w:rsid w:val="00394E48"/>
    <w:rsid w:val="003955F4"/>
    <w:rsid w:val="00396651"/>
    <w:rsid w:val="003A20D9"/>
    <w:rsid w:val="003A5644"/>
    <w:rsid w:val="003A5E93"/>
    <w:rsid w:val="003A7017"/>
    <w:rsid w:val="003B259C"/>
    <w:rsid w:val="003B7F50"/>
    <w:rsid w:val="003C23B7"/>
    <w:rsid w:val="003D0D02"/>
    <w:rsid w:val="003D4D52"/>
    <w:rsid w:val="003E1500"/>
    <w:rsid w:val="003F3F6D"/>
    <w:rsid w:val="003F4847"/>
    <w:rsid w:val="003F5316"/>
    <w:rsid w:val="00404180"/>
    <w:rsid w:val="004101E4"/>
    <w:rsid w:val="004141A2"/>
    <w:rsid w:val="0041592C"/>
    <w:rsid w:val="004260FF"/>
    <w:rsid w:val="004361CA"/>
    <w:rsid w:val="00442825"/>
    <w:rsid w:val="004471E8"/>
    <w:rsid w:val="004523AE"/>
    <w:rsid w:val="00452710"/>
    <w:rsid w:val="00457B7B"/>
    <w:rsid w:val="00466737"/>
    <w:rsid w:val="00481EA1"/>
    <w:rsid w:val="004825AA"/>
    <w:rsid w:val="00492A73"/>
    <w:rsid w:val="004944AF"/>
    <w:rsid w:val="00496E2E"/>
    <w:rsid w:val="004A37F0"/>
    <w:rsid w:val="004A619E"/>
    <w:rsid w:val="004B23FD"/>
    <w:rsid w:val="004B672F"/>
    <w:rsid w:val="004B6993"/>
    <w:rsid w:val="004D2F1E"/>
    <w:rsid w:val="004E3EED"/>
    <w:rsid w:val="004E488C"/>
    <w:rsid w:val="004F3D4F"/>
    <w:rsid w:val="004F518C"/>
    <w:rsid w:val="004F6AA5"/>
    <w:rsid w:val="004F76F3"/>
    <w:rsid w:val="0050039B"/>
    <w:rsid w:val="00503351"/>
    <w:rsid w:val="00506341"/>
    <w:rsid w:val="00510ACB"/>
    <w:rsid w:val="005138B4"/>
    <w:rsid w:val="00515AA7"/>
    <w:rsid w:val="00530369"/>
    <w:rsid w:val="00531D6E"/>
    <w:rsid w:val="005331AC"/>
    <w:rsid w:val="00534A84"/>
    <w:rsid w:val="005416A5"/>
    <w:rsid w:val="00541D88"/>
    <w:rsid w:val="0054230D"/>
    <w:rsid w:val="00570245"/>
    <w:rsid w:val="00571409"/>
    <w:rsid w:val="00572A3B"/>
    <w:rsid w:val="005752B7"/>
    <w:rsid w:val="00584BD1"/>
    <w:rsid w:val="005B2CE8"/>
    <w:rsid w:val="005C16E6"/>
    <w:rsid w:val="005E3064"/>
    <w:rsid w:val="005F027A"/>
    <w:rsid w:val="005F4FB0"/>
    <w:rsid w:val="00601106"/>
    <w:rsid w:val="00602753"/>
    <w:rsid w:val="0060718B"/>
    <w:rsid w:val="0062544E"/>
    <w:rsid w:val="00644B6A"/>
    <w:rsid w:val="00645450"/>
    <w:rsid w:val="00650009"/>
    <w:rsid w:val="00650625"/>
    <w:rsid w:val="006549B7"/>
    <w:rsid w:val="0065582B"/>
    <w:rsid w:val="0066300F"/>
    <w:rsid w:val="00667388"/>
    <w:rsid w:val="00670C02"/>
    <w:rsid w:val="006766DA"/>
    <w:rsid w:val="00684BE3"/>
    <w:rsid w:val="00684F97"/>
    <w:rsid w:val="00694BCC"/>
    <w:rsid w:val="006953B0"/>
    <w:rsid w:val="00696EED"/>
    <w:rsid w:val="006A3575"/>
    <w:rsid w:val="006A5325"/>
    <w:rsid w:val="006A6BFB"/>
    <w:rsid w:val="006B1329"/>
    <w:rsid w:val="006B2271"/>
    <w:rsid w:val="006B2981"/>
    <w:rsid w:val="006B3426"/>
    <w:rsid w:val="006B5E80"/>
    <w:rsid w:val="006B6C48"/>
    <w:rsid w:val="006C0AD6"/>
    <w:rsid w:val="006C16F7"/>
    <w:rsid w:val="006C17F6"/>
    <w:rsid w:val="006C1FFC"/>
    <w:rsid w:val="006C512C"/>
    <w:rsid w:val="006C6C31"/>
    <w:rsid w:val="006C7BF6"/>
    <w:rsid w:val="006D0E5B"/>
    <w:rsid w:val="006D17A4"/>
    <w:rsid w:val="006E0C9F"/>
    <w:rsid w:val="006E37A2"/>
    <w:rsid w:val="006E71C8"/>
    <w:rsid w:val="006F0B37"/>
    <w:rsid w:val="00700247"/>
    <w:rsid w:val="007066F6"/>
    <w:rsid w:val="00714868"/>
    <w:rsid w:val="007265D4"/>
    <w:rsid w:val="00736D69"/>
    <w:rsid w:val="007404C8"/>
    <w:rsid w:val="00742620"/>
    <w:rsid w:val="007508CF"/>
    <w:rsid w:val="0076335C"/>
    <w:rsid w:val="00771652"/>
    <w:rsid w:val="0077466E"/>
    <w:rsid w:val="007760E0"/>
    <w:rsid w:val="007774D9"/>
    <w:rsid w:val="00785D2F"/>
    <w:rsid w:val="00786BED"/>
    <w:rsid w:val="00794B4C"/>
    <w:rsid w:val="0079694A"/>
    <w:rsid w:val="007A0BC9"/>
    <w:rsid w:val="007A4FE1"/>
    <w:rsid w:val="007B3547"/>
    <w:rsid w:val="007B58A7"/>
    <w:rsid w:val="007B7E3B"/>
    <w:rsid w:val="007C0B09"/>
    <w:rsid w:val="007C1F29"/>
    <w:rsid w:val="007C5056"/>
    <w:rsid w:val="007C5EDE"/>
    <w:rsid w:val="007D0409"/>
    <w:rsid w:val="007D04CC"/>
    <w:rsid w:val="007D667C"/>
    <w:rsid w:val="007F271D"/>
    <w:rsid w:val="007F3221"/>
    <w:rsid w:val="007F65BF"/>
    <w:rsid w:val="008051A6"/>
    <w:rsid w:val="00805BAA"/>
    <w:rsid w:val="00814A7A"/>
    <w:rsid w:val="0081568D"/>
    <w:rsid w:val="00815F40"/>
    <w:rsid w:val="00817654"/>
    <w:rsid w:val="00822920"/>
    <w:rsid w:val="0082390D"/>
    <w:rsid w:val="008340C1"/>
    <w:rsid w:val="00834E20"/>
    <w:rsid w:val="008372F0"/>
    <w:rsid w:val="00844B29"/>
    <w:rsid w:val="00844F1C"/>
    <w:rsid w:val="008524A6"/>
    <w:rsid w:val="00860F54"/>
    <w:rsid w:val="008661A6"/>
    <w:rsid w:val="00867170"/>
    <w:rsid w:val="0087696F"/>
    <w:rsid w:val="008A4795"/>
    <w:rsid w:val="008A4866"/>
    <w:rsid w:val="008B26C6"/>
    <w:rsid w:val="008B3F6F"/>
    <w:rsid w:val="008B63CD"/>
    <w:rsid w:val="008C1138"/>
    <w:rsid w:val="008C34BE"/>
    <w:rsid w:val="008D32DC"/>
    <w:rsid w:val="008D658F"/>
    <w:rsid w:val="008E0B77"/>
    <w:rsid w:val="008F0071"/>
    <w:rsid w:val="008F1559"/>
    <w:rsid w:val="008F3224"/>
    <w:rsid w:val="008F65D4"/>
    <w:rsid w:val="009013D3"/>
    <w:rsid w:val="00903319"/>
    <w:rsid w:val="009074CE"/>
    <w:rsid w:val="009358DC"/>
    <w:rsid w:val="009474B5"/>
    <w:rsid w:val="009609D0"/>
    <w:rsid w:val="00982E70"/>
    <w:rsid w:val="00987F55"/>
    <w:rsid w:val="009A2E5A"/>
    <w:rsid w:val="009A6201"/>
    <w:rsid w:val="009C0CB6"/>
    <w:rsid w:val="009C6F66"/>
    <w:rsid w:val="009D0394"/>
    <w:rsid w:val="009D5980"/>
    <w:rsid w:val="009E01AB"/>
    <w:rsid w:val="009E1A85"/>
    <w:rsid w:val="009E28CD"/>
    <w:rsid w:val="009E5167"/>
    <w:rsid w:val="009E5B8E"/>
    <w:rsid w:val="009F0025"/>
    <w:rsid w:val="009F207D"/>
    <w:rsid w:val="009F5767"/>
    <w:rsid w:val="009F676A"/>
    <w:rsid w:val="009F74A5"/>
    <w:rsid w:val="00A029DA"/>
    <w:rsid w:val="00A07085"/>
    <w:rsid w:val="00A1374A"/>
    <w:rsid w:val="00A1576A"/>
    <w:rsid w:val="00A17BF0"/>
    <w:rsid w:val="00A31BF9"/>
    <w:rsid w:val="00A31DE6"/>
    <w:rsid w:val="00A35D1D"/>
    <w:rsid w:val="00A413FF"/>
    <w:rsid w:val="00A50FDA"/>
    <w:rsid w:val="00A52257"/>
    <w:rsid w:val="00A528D3"/>
    <w:rsid w:val="00A55DA9"/>
    <w:rsid w:val="00A569A6"/>
    <w:rsid w:val="00A573F8"/>
    <w:rsid w:val="00A61C78"/>
    <w:rsid w:val="00A65B66"/>
    <w:rsid w:val="00A676DE"/>
    <w:rsid w:val="00A764DB"/>
    <w:rsid w:val="00A76571"/>
    <w:rsid w:val="00AA5537"/>
    <w:rsid w:val="00AB7153"/>
    <w:rsid w:val="00AF2936"/>
    <w:rsid w:val="00B0014C"/>
    <w:rsid w:val="00B01557"/>
    <w:rsid w:val="00B0317A"/>
    <w:rsid w:val="00B1712B"/>
    <w:rsid w:val="00B32EE5"/>
    <w:rsid w:val="00B343BA"/>
    <w:rsid w:val="00B42B70"/>
    <w:rsid w:val="00B43E17"/>
    <w:rsid w:val="00B44262"/>
    <w:rsid w:val="00B47238"/>
    <w:rsid w:val="00B52FEC"/>
    <w:rsid w:val="00B55FF1"/>
    <w:rsid w:val="00B63CB0"/>
    <w:rsid w:val="00B677E7"/>
    <w:rsid w:val="00B71EBE"/>
    <w:rsid w:val="00B75E17"/>
    <w:rsid w:val="00B77BF5"/>
    <w:rsid w:val="00B800C9"/>
    <w:rsid w:val="00B84E10"/>
    <w:rsid w:val="00B93DC3"/>
    <w:rsid w:val="00B94E55"/>
    <w:rsid w:val="00BA2568"/>
    <w:rsid w:val="00BA4A9E"/>
    <w:rsid w:val="00BB533B"/>
    <w:rsid w:val="00BC1A7F"/>
    <w:rsid w:val="00BC22DC"/>
    <w:rsid w:val="00BC78FA"/>
    <w:rsid w:val="00BD15DD"/>
    <w:rsid w:val="00BD2A3A"/>
    <w:rsid w:val="00BD57FC"/>
    <w:rsid w:val="00BD77D0"/>
    <w:rsid w:val="00BE0870"/>
    <w:rsid w:val="00BE37AE"/>
    <w:rsid w:val="00BF2C43"/>
    <w:rsid w:val="00C00A4B"/>
    <w:rsid w:val="00C01B03"/>
    <w:rsid w:val="00C01B7B"/>
    <w:rsid w:val="00C17BD1"/>
    <w:rsid w:val="00C237B8"/>
    <w:rsid w:val="00C314F3"/>
    <w:rsid w:val="00C3677E"/>
    <w:rsid w:val="00C51BE8"/>
    <w:rsid w:val="00C5356C"/>
    <w:rsid w:val="00C656B5"/>
    <w:rsid w:val="00C72703"/>
    <w:rsid w:val="00C758AF"/>
    <w:rsid w:val="00C8105E"/>
    <w:rsid w:val="00C900D8"/>
    <w:rsid w:val="00CB05AC"/>
    <w:rsid w:val="00CB5DAC"/>
    <w:rsid w:val="00CC37D6"/>
    <w:rsid w:val="00CC5414"/>
    <w:rsid w:val="00CC6370"/>
    <w:rsid w:val="00CC69C0"/>
    <w:rsid w:val="00CD5225"/>
    <w:rsid w:val="00CD611A"/>
    <w:rsid w:val="00CF2028"/>
    <w:rsid w:val="00CF5C01"/>
    <w:rsid w:val="00D03B82"/>
    <w:rsid w:val="00D22036"/>
    <w:rsid w:val="00D22B33"/>
    <w:rsid w:val="00D24C85"/>
    <w:rsid w:val="00D25432"/>
    <w:rsid w:val="00D31911"/>
    <w:rsid w:val="00D40D49"/>
    <w:rsid w:val="00D47D77"/>
    <w:rsid w:val="00D64B2C"/>
    <w:rsid w:val="00D6701E"/>
    <w:rsid w:val="00D67590"/>
    <w:rsid w:val="00D7632E"/>
    <w:rsid w:val="00D769F4"/>
    <w:rsid w:val="00D802AE"/>
    <w:rsid w:val="00D84C69"/>
    <w:rsid w:val="00D90DB6"/>
    <w:rsid w:val="00D929FD"/>
    <w:rsid w:val="00D976BA"/>
    <w:rsid w:val="00DA5F89"/>
    <w:rsid w:val="00DB29B0"/>
    <w:rsid w:val="00DC60BE"/>
    <w:rsid w:val="00DD35B4"/>
    <w:rsid w:val="00DD65C5"/>
    <w:rsid w:val="00DE1885"/>
    <w:rsid w:val="00DE3BB8"/>
    <w:rsid w:val="00DE3D79"/>
    <w:rsid w:val="00DF1ABE"/>
    <w:rsid w:val="00E03E04"/>
    <w:rsid w:val="00E121EE"/>
    <w:rsid w:val="00E22092"/>
    <w:rsid w:val="00E22F17"/>
    <w:rsid w:val="00E25EFF"/>
    <w:rsid w:val="00E31E86"/>
    <w:rsid w:val="00E462D7"/>
    <w:rsid w:val="00E4702E"/>
    <w:rsid w:val="00E654D7"/>
    <w:rsid w:val="00E66E68"/>
    <w:rsid w:val="00E70B6D"/>
    <w:rsid w:val="00E7404C"/>
    <w:rsid w:val="00E7663D"/>
    <w:rsid w:val="00E84FBF"/>
    <w:rsid w:val="00E8633B"/>
    <w:rsid w:val="00E86EF0"/>
    <w:rsid w:val="00E97718"/>
    <w:rsid w:val="00EA760F"/>
    <w:rsid w:val="00EB0473"/>
    <w:rsid w:val="00EB19E8"/>
    <w:rsid w:val="00EB3130"/>
    <w:rsid w:val="00EB5F0D"/>
    <w:rsid w:val="00EC577E"/>
    <w:rsid w:val="00EC6470"/>
    <w:rsid w:val="00ED2A81"/>
    <w:rsid w:val="00ED4C5D"/>
    <w:rsid w:val="00ED6A08"/>
    <w:rsid w:val="00EF3D25"/>
    <w:rsid w:val="00EF4FBE"/>
    <w:rsid w:val="00F06E53"/>
    <w:rsid w:val="00F16477"/>
    <w:rsid w:val="00F22C72"/>
    <w:rsid w:val="00F315D3"/>
    <w:rsid w:val="00F34DF3"/>
    <w:rsid w:val="00F35BB6"/>
    <w:rsid w:val="00F449FA"/>
    <w:rsid w:val="00F478E7"/>
    <w:rsid w:val="00F5583A"/>
    <w:rsid w:val="00F56A69"/>
    <w:rsid w:val="00F710F3"/>
    <w:rsid w:val="00F739BB"/>
    <w:rsid w:val="00F74C46"/>
    <w:rsid w:val="00F80F82"/>
    <w:rsid w:val="00F919B2"/>
    <w:rsid w:val="00F97776"/>
    <w:rsid w:val="00FA1C32"/>
    <w:rsid w:val="00FA1FF0"/>
    <w:rsid w:val="00FA2DA7"/>
    <w:rsid w:val="00FB0E39"/>
    <w:rsid w:val="00FB29CE"/>
    <w:rsid w:val="00FC1A05"/>
    <w:rsid w:val="00FC1D34"/>
    <w:rsid w:val="00FD4440"/>
    <w:rsid w:val="00FE058B"/>
    <w:rsid w:val="00FE32A9"/>
    <w:rsid w:val="00FE463C"/>
    <w:rsid w:val="00FF2975"/>
    <w:rsid w:val="00FF4611"/>
    <w:rsid w:val="00FF4CA0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B503A"/>
  <w15:docId w15:val="{7BBB64C0-D701-4792-BC35-FC9DF6E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2F1E"/>
    <w:rPr>
      <w:sz w:val="24"/>
      <w:szCs w:val="24"/>
    </w:rPr>
  </w:style>
  <w:style w:type="paragraph" w:styleId="Nagwek1">
    <w:name w:val="heading 1"/>
    <w:next w:val="Normalny"/>
    <w:link w:val="Nagwek1Znak"/>
    <w:qFormat/>
    <w:rsid w:val="000D6882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E699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link w:val="Nagwek"/>
    <w:uiPriority w:val="99"/>
    <w:semiHidden/>
    <w:rsid w:val="00DD40B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F65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D40B8"/>
    <w:rPr>
      <w:sz w:val="24"/>
      <w:szCs w:val="24"/>
    </w:rPr>
  </w:style>
  <w:style w:type="character" w:styleId="Numerstrony">
    <w:name w:val="page number"/>
    <w:uiPriority w:val="99"/>
    <w:rsid w:val="008F65D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7D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0B8"/>
  </w:style>
  <w:style w:type="character" w:styleId="Odwoanieprzypisudolnego">
    <w:name w:val="footnote reference"/>
    <w:uiPriority w:val="99"/>
    <w:semiHidden/>
    <w:rsid w:val="00187D29"/>
    <w:rPr>
      <w:rFonts w:cs="Times New Roman"/>
      <w:vertAlign w:val="superscript"/>
    </w:rPr>
  </w:style>
  <w:style w:type="paragraph" w:customStyle="1" w:styleId="Styl1">
    <w:name w:val="Styl1"/>
    <w:basedOn w:val="Normalny"/>
    <w:autoRedefine/>
    <w:rsid w:val="001A7183"/>
    <w:pPr>
      <w:spacing w:after="120"/>
      <w:jc w:val="both"/>
    </w:pPr>
    <w:rPr>
      <w:b/>
      <w:sz w:val="22"/>
      <w:szCs w:val="22"/>
    </w:rPr>
  </w:style>
  <w:style w:type="table" w:styleId="Tabela-Siatka">
    <w:name w:val="Table Grid"/>
    <w:basedOn w:val="Standardowy"/>
    <w:uiPriority w:val="59"/>
    <w:rsid w:val="001A7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C37D6"/>
    <w:rPr>
      <w:color w:val="0000FF"/>
      <w:u w:val="single"/>
    </w:rPr>
  </w:style>
  <w:style w:type="character" w:styleId="Odwoaniedokomentarza">
    <w:name w:val="annotation reference"/>
    <w:rsid w:val="005C16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16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16E6"/>
  </w:style>
  <w:style w:type="paragraph" w:styleId="Tematkomentarza">
    <w:name w:val="annotation subject"/>
    <w:basedOn w:val="Tekstkomentarza"/>
    <w:next w:val="Tekstkomentarza"/>
    <w:link w:val="TematkomentarzaZnak"/>
    <w:rsid w:val="005C16E6"/>
    <w:rPr>
      <w:b/>
      <w:bCs/>
    </w:rPr>
  </w:style>
  <w:style w:type="character" w:customStyle="1" w:styleId="TematkomentarzaZnak">
    <w:name w:val="Temat komentarza Znak"/>
    <w:link w:val="Tematkomentarza"/>
    <w:rsid w:val="005C16E6"/>
    <w:rPr>
      <w:b/>
      <w:bCs/>
    </w:rPr>
  </w:style>
  <w:style w:type="paragraph" w:styleId="Tekstdymka">
    <w:name w:val="Balloon Text"/>
    <w:basedOn w:val="Normalny"/>
    <w:link w:val="TekstdymkaZnak"/>
    <w:rsid w:val="005C1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C16E6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644B6A"/>
  </w:style>
  <w:style w:type="paragraph" w:styleId="Akapitzlist">
    <w:name w:val="List Paragraph"/>
    <w:basedOn w:val="Normalny"/>
    <w:uiPriority w:val="34"/>
    <w:qFormat/>
    <w:rsid w:val="004B672F"/>
    <w:pPr>
      <w:spacing w:line="276" w:lineRule="auto"/>
      <w:ind w:left="720"/>
      <w:contextualSpacing/>
      <w:jc w:val="both"/>
    </w:pPr>
  </w:style>
  <w:style w:type="character" w:customStyle="1" w:styleId="Nagwek1Znak">
    <w:name w:val="Nagłówek 1 Znak"/>
    <w:basedOn w:val="Domylnaczcionkaakapitu"/>
    <w:link w:val="Nagwek1"/>
    <w:rsid w:val="000D6882"/>
    <w:rPr>
      <w:b/>
      <w:sz w:val="28"/>
    </w:rPr>
  </w:style>
  <w:style w:type="paragraph" w:styleId="Poprawka">
    <w:name w:val="Revision"/>
    <w:hidden/>
    <w:uiPriority w:val="99"/>
    <w:semiHidden/>
    <w:rsid w:val="00700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4285-99F3-433E-A513-3FEE0DFE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2424</Words>
  <Characters>14547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Karty Mieszkańca Nr 01833/OŚ/111/08/M</vt:lpstr>
    </vt:vector>
  </TitlesOfParts>
  <Company>HP</Company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Karty Mieszkańca Nr 01833/OŚ/111/08/M</dc:title>
  <dc:creator>kwesolowska</dc:creator>
  <cp:lastModifiedBy>Monika Merkun</cp:lastModifiedBy>
  <cp:revision>6</cp:revision>
  <cp:lastPrinted>2008-11-14T12:56:00Z</cp:lastPrinted>
  <dcterms:created xsi:type="dcterms:W3CDTF">2019-10-23T11:52:00Z</dcterms:created>
  <dcterms:modified xsi:type="dcterms:W3CDTF">2019-11-12T09:27:00Z</dcterms:modified>
</cp:coreProperties>
</file>